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42E" w:rsidRPr="005442DE" w:rsidRDefault="00A1442E" w:rsidP="00A1442E">
      <w:pPr>
        <w:jc w:val="center"/>
        <w:rPr>
          <w:sz w:val="28"/>
          <w:szCs w:val="28"/>
        </w:rPr>
      </w:pPr>
      <w:r w:rsidRPr="005442DE">
        <w:rPr>
          <w:rFonts w:hint="eastAsia"/>
          <w:sz w:val="28"/>
          <w:szCs w:val="28"/>
        </w:rPr>
        <w:t>《</w:t>
      </w:r>
      <w:r w:rsidR="00532019">
        <w:rPr>
          <w:rFonts w:hint="eastAsia"/>
          <w:sz w:val="28"/>
          <w:szCs w:val="28"/>
        </w:rPr>
        <w:t>材料成形技术认识实践</w:t>
      </w:r>
      <w:r w:rsidRPr="005442DE">
        <w:rPr>
          <w:rFonts w:hint="eastAsia"/>
          <w:sz w:val="28"/>
          <w:szCs w:val="28"/>
        </w:rPr>
        <w:t>》教学大纲</w:t>
      </w:r>
    </w:p>
    <w:p w:rsidR="00A1442E" w:rsidRPr="005442DE" w:rsidRDefault="00A1442E" w:rsidP="00A1442E">
      <w:pPr>
        <w:numPr>
          <w:ilvl w:val="0"/>
          <w:numId w:val="4"/>
        </w:numPr>
        <w:spacing w:line="300" w:lineRule="auto"/>
        <w:rPr>
          <w:b/>
        </w:rPr>
      </w:pPr>
      <w:r w:rsidRPr="005442DE">
        <w:rPr>
          <w:rFonts w:hint="eastAsia"/>
          <w:b/>
        </w:rPr>
        <w:t>课程编号</w:t>
      </w:r>
      <w:r w:rsidRPr="005442DE">
        <w:rPr>
          <w:rFonts w:hint="eastAsia"/>
          <w:b/>
        </w:rPr>
        <w:t xml:space="preserve"> </w:t>
      </w:r>
      <w:r w:rsidR="00C43134">
        <w:rPr>
          <w:b/>
        </w:rPr>
        <w:t>10009232</w:t>
      </w:r>
      <w:r w:rsidR="00C43134">
        <w:rPr>
          <w:rFonts w:hint="eastAsia"/>
          <w:b/>
        </w:rPr>
        <w:t>1</w:t>
      </w:r>
    </w:p>
    <w:p w:rsidR="00A1442E" w:rsidRPr="005442DE" w:rsidRDefault="00A1442E" w:rsidP="00A1442E">
      <w:pPr>
        <w:numPr>
          <w:ilvl w:val="0"/>
          <w:numId w:val="4"/>
        </w:numPr>
        <w:spacing w:line="300" w:lineRule="auto"/>
        <w:ind w:left="357" w:hanging="357"/>
        <w:rPr>
          <w:b/>
        </w:rPr>
      </w:pPr>
      <w:r w:rsidRPr="005442DE">
        <w:rPr>
          <w:rFonts w:hint="eastAsia"/>
          <w:b/>
        </w:rPr>
        <w:t>课程名称</w:t>
      </w:r>
      <w:r w:rsidR="00532019">
        <w:rPr>
          <w:rFonts w:hint="eastAsia"/>
          <w:b/>
        </w:rPr>
        <w:t xml:space="preserve"> </w:t>
      </w:r>
      <w:r w:rsidR="00532019" w:rsidRPr="00532019">
        <w:rPr>
          <w:rFonts w:hint="eastAsia"/>
          <w:b/>
        </w:rPr>
        <w:t>材料成形技术认识实践</w:t>
      </w:r>
    </w:p>
    <w:p w:rsidR="00A1442E" w:rsidRPr="005442DE" w:rsidRDefault="00A1442E" w:rsidP="00A1442E">
      <w:pPr>
        <w:numPr>
          <w:ilvl w:val="0"/>
          <w:numId w:val="4"/>
        </w:numPr>
        <w:spacing w:line="300" w:lineRule="auto"/>
        <w:ind w:left="357" w:hanging="357"/>
      </w:pPr>
      <w:r w:rsidRPr="005442DE">
        <w:rPr>
          <w:rFonts w:hint="eastAsia"/>
          <w:b/>
        </w:rPr>
        <w:t>高等教育层次：本科</w:t>
      </w:r>
    </w:p>
    <w:p w:rsidR="00A1442E" w:rsidRPr="005442DE" w:rsidRDefault="00A1442E" w:rsidP="00A1442E">
      <w:pPr>
        <w:numPr>
          <w:ilvl w:val="0"/>
          <w:numId w:val="4"/>
        </w:numPr>
        <w:spacing w:line="300" w:lineRule="auto"/>
        <w:ind w:left="357" w:hanging="357"/>
      </w:pPr>
      <w:r w:rsidRPr="005442DE">
        <w:rPr>
          <w:rFonts w:hint="eastAsia"/>
          <w:b/>
        </w:rPr>
        <w:t>课程在培养方案中的地位：</w:t>
      </w:r>
    </w:p>
    <w:p w:rsidR="00A1442E" w:rsidRPr="005442DE" w:rsidRDefault="00A1442E" w:rsidP="00A1442E">
      <w:pPr>
        <w:spacing w:line="300" w:lineRule="auto"/>
        <w:ind w:left="360"/>
      </w:pPr>
      <w:r w:rsidRPr="005442DE">
        <w:rPr>
          <w:rFonts w:hint="eastAsia"/>
        </w:rPr>
        <w:t>课程性质：</w:t>
      </w:r>
      <w:r w:rsidR="00532019">
        <w:rPr>
          <w:rFonts w:hint="eastAsia"/>
        </w:rPr>
        <w:t>必修</w:t>
      </w:r>
    </w:p>
    <w:p w:rsidR="00A1442E" w:rsidRPr="005442DE" w:rsidRDefault="00A1442E" w:rsidP="00A1442E">
      <w:pPr>
        <w:spacing w:line="300" w:lineRule="auto"/>
        <w:ind w:left="357"/>
      </w:pPr>
      <w:r w:rsidRPr="005442DE">
        <w:rPr>
          <w:rFonts w:hint="eastAsia"/>
        </w:rPr>
        <w:t>对应于</w:t>
      </w:r>
      <w:r w:rsidR="002F7A2A" w:rsidRPr="002F7A2A">
        <w:rPr>
          <w:rFonts w:hint="eastAsia"/>
        </w:rPr>
        <w:t>材料成型及控制工程专业</w:t>
      </w:r>
      <w:r w:rsidRPr="005442DE">
        <w:rPr>
          <w:rFonts w:hint="eastAsia"/>
        </w:rPr>
        <w:t>；属于：</w:t>
      </w:r>
      <w:r w:rsidRPr="005442DE">
        <w:rPr>
          <w:rFonts w:hint="eastAsia"/>
        </w:rPr>
        <w:t>BZ</w:t>
      </w:r>
      <w:r w:rsidRPr="005442DE">
        <w:rPr>
          <w:rFonts w:hint="eastAsia"/>
        </w:rPr>
        <w:t>专业课程基本模块</w:t>
      </w:r>
    </w:p>
    <w:p w:rsidR="00A1442E" w:rsidRPr="005442DE" w:rsidRDefault="00A1442E" w:rsidP="00A1442E">
      <w:pPr>
        <w:numPr>
          <w:ilvl w:val="0"/>
          <w:numId w:val="4"/>
        </w:numPr>
        <w:spacing w:line="300" w:lineRule="auto"/>
        <w:ind w:left="357" w:hanging="357"/>
      </w:pPr>
      <w:r w:rsidRPr="005442DE">
        <w:rPr>
          <w:rFonts w:hint="eastAsia"/>
          <w:b/>
        </w:rPr>
        <w:t>开课学年及学期</w:t>
      </w:r>
      <w:r w:rsidRPr="005442DE">
        <w:rPr>
          <w:rFonts w:hint="eastAsia"/>
          <w:b/>
        </w:rPr>
        <w:t xml:space="preserve"> </w:t>
      </w:r>
    </w:p>
    <w:p w:rsidR="00A1442E" w:rsidRPr="005442DE" w:rsidRDefault="00A1442E" w:rsidP="00A1442E">
      <w:pPr>
        <w:numPr>
          <w:ilvl w:val="0"/>
          <w:numId w:val="4"/>
        </w:numPr>
        <w:spacing w:line="300" w:lineRule="auto"/>
        <w:ind w:left="357" w:hanging="357"/>
      </w:pPr>
      <w:r w:rsidRPr="005442DE">
        <w:rPr>
          <w:rFonts w:hint="eastAsia"/>
          <w:b/>
        </w:rPr>
        <w:t>先修课程（</w:t>
      </w:r>
      <w:r w:rsidRPr="005442DE">
        <w:rPr>
          <w:rFonts w:ascii="宋体" w:hAnsi="宋体" w:hint="eastAsia"/>
        </w:rPr>
        <w:t>a</w:t>
      </w:r>
      <w:r w:rsidRPr="005442DE">
        <w:rPr>
          <w:rFonts w:hint="eastAsia"/>
        </w:rPr>
        <w:t>必须先修且考试通过的课程，</w:t>
      </w:r>
      <w:r w:rsidRPr="005442DE">
        <w:rPr>
          <w:rFonts w:ascii="宋体" w:hAnsi="宋体" w:hint="eastAsia"/>
        </w:rPr>
        <w:t>b</w:t>
      </w:r>
      <w:r w:rsidRPr="005442DE">
        <w:rPr>
          <w:rFonts w:hint="eastAsia"/>
        </w:rPr>
        <w:t>必须先修过的课程，</w:t>
      </w:r>
      <w:r w:rsidRPr="005442DE">
        <w:rPr>
          <w:rFonts w:ascii="宋体" w:hAnsi="宋体" w:hint="eastAsia"/>
        </w:rPr>
        <w:t>c</w:t>
      </w:r>
      <w:r w:rsidRPr="005442DE">
        <w:rPr>
          <w:rFonts w:hint="eastAsia"/>
        </w:rPr>
        <w:t xml:space="preserve"> </w:t>
      </w:r>
      <w:r w:rsidRPr="005442DE">
        <w:rPr>
          <w:rFonts w:hint="eastAsia"/>
        </w:rPr>
        <w:t>建议先修的课程</w:t>
      </w:r>
      <w:r w:rsidRPr="005442DE">
        <w:rPr>
          <w:rFonts w:hint="eastAsia"/>
          <w:b/>
        </w:rPr>
        <w:t>）</w:t>
      </w:r>
      <w:r w:rsidRPr="005442DE">
        <w:rPr>
          <w:rFonts w:hint="eastAsia"/>
        </w:rPr>
        <w:t xml:space="preserve"> </w:t>
      </w:r>
    </w:p>
    <w:p w:rsidR="00A1442E" w:rsidRPr="005442DE" w:rsidRDefault="00532019" w:rsidP="00A1442E">
      <w:pPr>
        <w:spacing w:line="300" w:lineRule="auto"/>
        <w:ind w:firstLineChars="650" w:firstLine="1365"/>
      </w:pPr>
      <w:r>
        <w:rPr>
          <w:rFonts w:ascii="宋体" w:hAnsi="宋体" w:hint="eastAsia"/>
        </w:rPr>
        <w:t>b</w:t>
      </w:r>
      <w:r w:rsidR="00B1634A" w:rsidRPr="005442DE">
        <w:rPr>
          <w:rFonts w:hint="eastAsia"/>
        </w:rPr>
        <w:t>材料科学基础</w:t>
      </w:r>
    </w:p>
    <w:p w:rsidR="00A1442E" w:rsidRPr="005442DE" w:rsidRDefault="00A1442E" w:rsidP="00A1442E">
      <w:pPr>
        <w:numPr>
          <w:ilvl w:val="0"/>
          <w:numId w:val="4"/>
        </w:numPr>
        <w:spacing w:line="300" w:lineRule="auto"/>
        <w:ind w:left="357" w:hanging="357"/>
      </w:pPr>
      <w:r w:rsidRPr="005442DE">
        <w:rPr>
          <w:rFonts w:hint="eastAsia"/>
          <w:b/>
        </w:rPr>
        <w:t>课程总学分：</w:t>
      </w:r>
      <w:r w:rsidR="009972A6">
        <w:rPr>
          <w:rFonts w:hint="eastAsia"/>
          <w:b/>
        </w:rPr>
        <w:t>1</w:t>
      </w:r>
      <w:r w:rsidRPr="005442DE">
        <w:rPr>
          <w:rFonts w:hint="eastAsia"/>
        </w:rPr>
        <w:t>，总</w:t>
      </w:r>
      <w:r w:rsidRPr="005442DE">
        <w:rPr>
          <w:rFonts w:hint="eastAsia"/>
          <w:b/>
        </w:rPr>
        <w:t>学时</w:t>
      </w:r>
      <w:r w:rsidRPr="005442DE">
        <w:rPr>
          <w:rFonts w:hint="eastAsia"/>
          <w:b/>
        </w:rPr>
        <w:t>:</w:t>
      </w:r>
      <w:r w:rsidR="00532019">
        <w:rPr>
          <w:rFonts w:hint="eastAsia"/>
          <w:b/>
        </w:rPr>
        <w:t>16</w:t>
      </w:r>
      <w:r w:rsidRPr="005442DE">
        <w:rPr>
          <w:rFonts w:hint="eastAsia"/>
        </w:rPr>
        <w:t>；</w:t>
      </w:r>
      <w:r w:rsidRPr="005442DE">
        <w:rPr>
          <w:rFonts w:hint="eastAsia"/>
        </w:rPr>
        <w:t xml:space="preserve"> </w:t>
      </w:r>
    </w:p>
    <w:p w:rsidR="00A1442E" w:rsidRPr="005442DE" w:rsidRDefault="00A1442E" w:rsidP="00A1442E">
      <w:pPr>
        <w:numPr>
          <w:ilvl w:val="0"/>
          <w:numId w:val="4"/>
        </w:numPr>
        <w:spacing w:line="300" w:lineRule="auto"/>
        <w:ind w:left="357" w:hanging="357"/>
      </w:pPr>
      <w:r w:rsidRPr="005442DE">
        <w:rPr>
          <w:rFonts w:hint="eastAsia"/>
          <w:b/>
        </w:rPr>
        <w:t>课程教学形式：</w:t>
      </w:r>
      <w:r w:rsidRPr="005442DE">
        <w:rPr>
          <w:rFonts w:hint="eastAsia"/>
        </w:rPr>
        <w:t>0</w:t>
      </w:r>
      <w:r w:rsidRPr="005442DE">
        <w:rPr>
          <w:rFonts w:hint="eastAsia"/>
        </w:rPr>
        <w:t>普通课程</w:t>
      </w:r>
    </w:p>
    <w:p w:rsidR="00A1442E" w:rsidRPr="005442DE" w:rsidRDefault="00A1442E" w:rsidP="00A1442E">
      <w:pPr>
        <w:numPr>
          <w:ilvl w:val="0"/>
          <w:numId w:val="4"/>
        </w:numPr>
        <w:spacing w:line="300" w:lineRule="auto"/>
        <w:ind w:left="357" w:hanging="357"/>
        <w:rPr>
          <w:b/>
        </w:rPr>
      </w:pPr>
      <w:r w:rsidRPr="005442DE">
        <w:rPr>
          <w:rFonts w:hint="eastAsia"/>
          <w:b/>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1541"/>
        <w:gridCol w:w="1561"/>
        <w:gridCol w:w="1635"/>
        <w:gridCol w:w="1634"/>
      </w:tblGrid>
      <w:tr w:rsidR="00A1442E" w:rsidRPr="005442DE" w:rsidTr="00931545">
        <w:trPr>
          <w:trHeight w:val="1151"/>
        </w:trPr>
        <w:tc>
          <w:tcPr>
            <w:tcW w:w="2151" w:type="dxa"/>
            <w:vMerge w:val="restart"/>
            <w:shd w:val="clear" w:color="auto" w:fill="auto"/>
          </w:tcPr>
          <w:p w:rsidR="00A1442E" w:rsidRPr="005442DE" w:rsidRDefault="00A1442E" w:rsidP="00931545">
            <w:pPr>
              <w:spacing w:line="300" w:lineRule="auto"/>
            </w:pPr>
            <w:r w:rsidRPr="005442DE">
              <w:rPr>
                <w:rFonts w:hint="eastAsia"/>
              </w:rPr>
              <w:t>课程教学目标（给出知识能力素养各方面的的具体教学结果）</w:t>
            </w:r>
            <w:r w:rsidRPr="005442DE">
              <w:rPr>
                <w:rFonts w:hint="eastAsia"/>
              </w:rPr>
              <w:t>(</w:t>
            </w:r>
            <w:r w:rsidRPr="005442DE">
              <w:rPr>
                <w:rFonts w:hint="eastAsia"/>
              </w:rPr>
              <w:t>必填</w:t>
            </w:r>
            <w:r w:rsidRPr="005442DE">
              <w:rPr>
                <w:rFonts w:hint="eastAsia"/>
              </w:rPr>
              <w:t>)</w:t>
            </w:r>
          </w:p>
        </w:tc>
        <w:tc>
          <w:tcPr>
            <w:tcW w:w="6371" w:type="dxa"/>
            <w:gridSpan w:val="4"/>
            <w:shd w:val="clear" w:color="auto" w:fill="auto"/>
            <w:vAlign w:val="center"/>
          </w:tcPr>
          <w:p w:rsidR="00A1442E" w:rsidRPr="005442DE" w:rsidRDefault="00A1442E" w:rsidP="00931545">
            <w:pPr>
              <w:spacing w:line="300" w:lineRule="auto"/>
              <w:jc w:val="center"/>
            </w:pPr>
            <w:r w:rsidRPr="005442DE">
              <w:rPr>
                <w:rFonts w:hint="eastAsia"/>
              </w:rPr>
              <w:t>教学效果评价</w:t>
            </w:r>
          </w:p>
        </w:tc>
      </w:tr>
      <w:tr w:rsidR="00F715E6" w:rsidRPr="005442DE" w:rsidTr="00931545">
        <w:trPr>
          <w:trHeight w:val="572"/>
        </w:trPr>
        <w:tc>
          <w:tcPr>
            <w:tcW w:w="2151" w:type="dxa"/>
            <w:vMerge/>
            <w:shd w:val="clear" w:color="auto" w:fill="auto"/>
          </w:tcPr>
          <w:p w:rsidR="00A1442E" w:rsidRPr="005442DE" w:rsidRDefault="00A1442E" w:rsidP="00931545">
            <w:pPr>
              <w:spacing w:line="300" w:lineRule="auto"/>
            </w:pPr>
          </w:p>
        </w:tc>
        <w:tc>
          <w:tcPr>
            <w:tcW w:w="1541" w:type="dxa"/>
            <w:shd w:val="clear" w:color="auto" w:fill="auto"/>
            <w:vAlign w:val="center"/>
          </w:tcPr>
          <w:p w:rsidR="00A1442E" w:rsidRPr="005442DE" w:rsidRDefault="00A1442E" w:rsidP="00931545">
            <w:pPr>
              <w:spacing w:line="300" w:lineRule="auto"/>
              <w:jc w:val="center"/>
            </w:pPr>
            <w:r w:rsidRPr="005442DE">
              <w:rPr>
                <w:rFonts w:hint="eastAsia"/>
              </w:rPr>
              <w:t>不及格</w:t>
            </w:r>
          </w:p>
        </w:tc>
        <w:tc>
          <w:tcPr>
            <w:tcW w:w="1561" w:type="dxa"/>
            <w:shd w:val="clear" w:color="auto" w:fill="auto"/>
            <w:vAlign w:val="center"/>
          </w:tcPr>
          <w:p w:rsidR="00A1442E" w:rsidRPr="005442DE" w:rsidRDefault="00A1442E" w:rsidP="00931545">
            <w:pPr>
              <w:spacing w:line="300" w:lineRule="auto"/>
              <w:jc w:val="center"/>
            </w:pPr>
            <w:r w:rsidRPr="005442DE">
              <w:rPr>
                <w:rFonts w:hint="eastAsia"/>
              </w:rPr>
              <w:t>及格，中</w:t>
            </w:r>
          </w:p>
        </w:tc>
        <w:tc>
          <w:tcPr>
            <w:tcW w:w="1635" w:type="dxa"/>
            <w:shd w:val="clear" w:color="auto" w:fill="auto"/>
            <w:vAlign w:val="center"/>
          </w:tcPr>
          <w:p w:rsidR="00A1442E" w:rsidRPr="005442DE" w:rsidRDefault="00A1442E" w:rsidP="00931545">
            <w:pPr>
              <w:spacing w:line="300" w:lineRule="auto"/>
              <w:jc w:val="center"/>
            </w:pPr>
            <w:r w:rsidRPr="005442DE">
              <w:rPr>
                <w:rFonts w:hint="eastAsia"/>
              </w:rPr>
              <w:t>良</w:t>
            </w:r>
          </w:p>
        </w:tc>
        <w:tc>
          <w:tcPr>
            <w:tcW w:w="1634" w:type="dxa"/>
            <w:shd w:val="clear" w:color="auto" w:fill="auto"/>
            <w:vAlign w:val="center"/>
          </w:tcPr>
          <w:p w:rsidR="00A1442E" w:rsidRPr="005442DE" w:rsidRDefault="00A1442E" w:rsidP="00931545">
            <w:pPr>
              <w:spacing w:line="300" w:lineRule="auto"/>
              <w:jc w:val="center"/>
            </w:pPr>
            <w:r w:rsidRPr="005442DE">
              <w:rPr>
                <w:rFonts w:hint="eastAsia"/>
              </w:rPr>
              <w:t>优</w:t>
            </w:r>
          </w:p>
        </w:tc>
      </w:tr>
      <w:tr w:rsidR="00F715E6" w:rsidRPr="005442DE" w:rsidTr="00931545">
        <w:trPr>
          <w:trHeight w:val="572"/>
        </w:trPr>
        <w:tc>
          <w:tcPr>
            <w:tcW w:w="2151" w:type="dxa"/>
            <w:shd w:val="clear" w:color="auto" w:fill="auto"/>
          </w:tcPr>
          <w:p w:rsidR="00B11BBD" w:rsidRPr="00B11BBD" w:rsidRDefault="004325C3" w:rsidP="0017023D">
            <w:pPr>
              <w:spacing w:line="300" w:lineRule="auto"/>
            </w:pPr>
            <w:r>
              <w:rPr>
                <w:rFonts w:hint="eastAsia"/>
              </w:rPr>
              <w:t>1</w:t>
            </w:r>
            <w:r>
              <w:rPr>
                <w:rFonts w:hint="eastAsia"/>
              </w:rPr>
              <w:t>、知悉和理解材料成形及控制专业的内涵，掌握金相制样和观察方法，</w:t>
            </w:r>
            <w:r w:rsidR="0017023D">
              <w:rPr>
                <w:rFonts w:hint="eastAsia"/>
              </w:rPr>
              <w:t>掌握</w:t>
            </w:r>
            <w:r w:rsidR="0017023D">
              <w:rPr>
                <w:rFonts w:hint="eastAsia"/>
              </w:rPr>
              <w:t>1</w:t>
            </w:r>
            <w:r w:rsidR="0017023D">
              <w:rPr>
                <w:rFonts w:hint="eastAsia"/>
              </w:rPr>
              <w:t>种</w:t>
            </w:r>
            <w:r>
              <w:rPr>
                <w:rFonts w:hint="eastAsia"/>
              </w:rPr>
              <w:t>力学性能测试方法</w:t>
            </w:r>
          </w:p>
        </w:tc>
        <w:tc>
          <w:tcPr>
            <w:tcW w:w="1541" w:type="dxa"/>
            <w:shd w:val="clear" w:color="auto" w:fill="auto"/>
          </w:tcPr>
          <w:p w:rsidR="00764AA5" w:rsidRPr="005442DE" w:rsidRDefault="00D602E5" w:rsidP="00D602E5">
            <w:pPr>
              <w:spacing w:line="300" w:lineRule="auto"/>
            </w:pPr>
            <w:r>
              <w:rPr>
                <w:rFonts w:hint="eastAsia"/>
              </w:rPr>
              <w:t>完全不知道铸锻焊等主要内容。完全不具备金相制样并观察金相照片，以及完成</w:t>
            </w:r>
            <w:r>
              <w:rPr>
                <w:rFonts w:hint="eastAsia"/>
              </w:rPr>
              <w:t>1</w:t>
            </w:r>
            <w:r>
              <w:rPr>
                <w:rFonts w:hint="eastAsia"/>
              </w:rPr>
              <w:t>项力学性能测试的能力。</w:t>
            </w:r>
          </w:p>
        </w:tc>
        <w:tc>
          <w:tcPr>
            <w:tcW w:w="1561" w:type="dxa"/>
            <w:shd w:val="clear" w:color="auto" w:fill="auto"/>
          </w:tcPr>
          <w:p w:rsidR="00764AA5" w:rsidRPr="005442DE" w:rsidRDefault="00157271" w:rsidP="00157271">
            <w:pPr>
              <w:spacing w:line="300" w:lineRule="auto"/>
            </w:pPr>
            <w:r>
              <w:rPr>
                <w:rFonts w:hint="eastAsia"/>
              </w:rPr>
              <w:t>对铸锻焊等主要内容能理解，但不完整。整体上具备金相制样并观察金相照片，完成</w:t>
            </w:r>
            <w:r>
              <w:rPr>
                <w:rFonts w:hint="eastAsia"/>
              </w:rPr>
              <w:t>1</w:t>
            </w:r>
            <w:r>
              <w:rPr>
                <w:rFonts w:hint="eastAsia"/>
              </w:rPr>
              <w:t>项力学性能测试的能力，</w:t>
            </w:r>
            <w:r w:rsidR="00D602E5">
              <w:rPr>
                <w:rFonts w:hint="eastAsia"/>
              </w:rPr>
              <w:t>但缺乏系统性。</w:t>
            </w:r>
          </w:p>
        </w:tc>
        <w:tc>
          <w:tcPr>
            <w:tcW w:w="1635" w:type="dxa"/>
            <w:shd w:val="clear" w:color="auto" w:fill="auto"/>
          </w:tcPr>
          <w:p w:rsidR="00764AA5" w:rsidRPr="005442DE" w:rsidRDefault="00157271" w:rsidP="00157271">
            <w:pPr>
              <w:spacing w:line="300" w:lineRule="auto"/>
            </w:pPr>
            <w:r>
              <w:rPr>
                <w:rFonts w:hint="eastAsia"/>
              </w:rPr>
              <w:t>对铸锻焊等主要内容能完整理解，但不系统，存在断点。整体上具备金相制样并观察金相照片，完成</w:t>
            </w:r>
            <w:r>
              <w:rPr>
                <w:rFonts w:hint="eastAsia"/>
              </w:rPr>
              <w:t>1</w:t>
            </w:r>
            <w:r>
              <w:rPr>
                <w:rFonts w:hint="eastAsia"/>
              </w:rPr>
              <w:t>项力学性能测试的能力，但系统性方面存在断点。</w:t>
            </w:r>
          </w:p>
        </w:tc>
        <w:tc>
          <w:tcPr>
            <w:tcW w:w="1634" w:type="dxa"/>
            <w:shd w:val="clear" w:color="auto" w:fill="auto"/>
          </w:tcPr>
          <w:p w:rsidR="007C7E79" w:rsidRPr="00B032D7" w:rsidRDefault="00157271" w:rsidP="00157271">
            <w:pPr>
              <w:spacing w:line="300" w:lineRule="auto"/>
            </w:pPr>
            <w:r>
              <w:rPr>
                <w:rFonts w:hint="eastAsia"/>
              </w:rPr>
              <w:t>对铸锻焊等主要内容能完整系统地理解；具备金相制样并观察金相照片，完成</w:t>
            </w:r>
            <w:r>
              <w:rPr>
                <w:rFonts w:hint="eastAsia"/>
              </w:rPr>
              <w:t>1</w:t>
            </w:r>
            <w:r>
              <w:rPr>
                <w:rFonts w:hint="eastAsia"/>
              </w:rPr>
              <w:t>项力学性能测试的能力。</w:t>
            </w:r>
          </w:p>
        </w:tc>
      </w:tr>
      <w:tr w:rsidR="00F715E6" w:rsidRPr="005442DE" w:rsidTr="00931545">
        <w:trPr>
          <w:trHeight w:val="572"/>
        </w:trPr>
        <w:tc>
          <w:tcPr>
            <w:tcW w:w="2151" w:type="dxa"/>
            <w:shd w:val="clear" w:color="auto" w:fill="auto"/>
          </w:tcPr>
          <w:p w:rsidR="00F715E6" w:rsidRPr="0017023D" w:rsidRDefault="0017023D" w:rsidP="0017023D">
            <w:pPr>
              <w:spacing w:line="300" w:lineRule="auto"/>
            </w:pPr>
            <w:r>
              <w:rPr>
                <w:rFonts w:hint="eastAsia"/>
              </w:rPr>
              <w:t>2</w:t>
            </w:r>
            <w:r>
              <w:rPr>
                <w:rFonts w:hint="eastAsia"/>
              </w:rPr>
              <w:t>、理解材料成形及控制专业中材料微结构、材料成形工艺和材料性能之间关系，理解组员之间合作的重要性</w:t>
            </w:r>
          </w:p>
        </w:tc>
        <w:tc>
          <w:tcPr>
            <w:tcW w:w="1541" w:type="dxa"/>
            <w:shd w:val="clear" w:color="auto" w:fill="auto"/>
          </w:tcPr>
          <w:p w:rsidR="00F715E6" w:rsidRPr="005442DE" w:rsidRDefault="005B219D" w:rsidP="00B700FC">
            <w:pPr>
              <w:spacing w:line="300" w:lineRule="auto"/>
            </w:pPr>
            <w:r>
              <w:rPr>
                <w:rFonts w:hint="eastAsia"/>
              </w:rPr>
              <w:t>完全不理解材料微结构、材料成形工艺和材料性能之间关系；完全不理解组员之间</w:t>
            </w:r>
            <w:r>
              <w:rPr>
                <w:rFonts w:hint="eastAsia"/>
              </w:rPr>
              <w:lastRenderedPageBreak/>
              <w:t>合作的重要性。</w:t>
            </w:r>
          </w:p>
        </w:tc>
        <w:tc>
          <w:tcPr>
            <w:tcW w:w="1561" w:type="dxa"/>
            <w:shd w:val="clear" w:color="auto" w:fill="auto"/>
          </w:tcPr>
          <w:p w:rsidR="00F715E6" w:rsidRPr="005442DE" w:rsidRDefault="005B219D" w:rsidP="00B700FC">
            <w:pPr>
              <w:spacing w:line="300" w:lineRule="auto"/>
            </w:pPr>
            <w:r>
              <w:rPr>
                <w:rFonts w:hint="eastAsia"/>
              </w:rPr>
              <w:lastRenderedPageBreak/>
              <w:t>对材料微结构、材料成形工艺和材料性能之间关系能理解，但不完整。对组员之</w:t>
            </w:r>
            <w:r>
              <w:rPr>
                <w:rFonts w:hint="eastAsia"/>
              </w:rPr>
              <w:lastRenderedPageBreak/>
              <w:t>间合作的重要性能理解，但不完整。</w:t>
            </w:r>
          </w:p>
        </w:tc>
        <w:tc>
          <w:tcPr>
            <w:tcW w:w="1635" w:type="dxa"/>
            <w:shd w:val="clear" w:color="auto" w:fill="auto"/>
          </w:tcPr>
          <w:p w:rsidR="00F715E6" w:rsidRPr="005442DE" w:rsidRDefault="005B219D" w:rsidP="005B219D">
            <w:pPr>
              <w:spacing w:line="300" w:lineRule="auto"/>
            </w:pPr>
            <w:r>
              <w:rPr>
                <w:rFonts w:hint="eastAsia"/>
              </w:rPr>
              <w:lastRenderedPageBreak/>
              <w:t>对材料微结构、材料成形工艺和材料性能之间关系能完整地理解，但不系统，存在断点。</w:t>
            </w:r>
            <w:r>
              <w:rPr>
                <w:rFonts w:hint="eastAsia"/>
              </w:rPr>
              <w:lastRenderedPageBreak/>
              <w:t>对组员之间合作的重要性能完整理解，但不系统，存在断点。</w:t>
            </w:r>
          </w:p>
        </w:tc>
        <w:tc>
          <w:tcPr>
            <w:tcW w:w="1634" w:type="dxa"/>
            <w:shd w:val="clear" w:color="auto" w:fill="auto"/>
          </w:tcPr>
          <w:p w:rsidR="00F715E6" w:rsidRPr="005442DE" w:rsidRDefault="005B219D" w:rsidP="00B700FC">
            <w:pPr>
              <w:spacing w:line="300" w:lineRule="auto"/>
            </w:pPr>
            <w:r>
              <w:rPr>
                <w:rFonts w:hint="eastAsia"/>
              </w:rPr>
              <w:lastRenderedPageBreak/>
              <w:t>对材料微结构、材料成形工艺和材料性能之间关系能完整系统地理解；对组员之间合作</w:t>
            </w:r>
            <w:r>
              <w:rPr>
                <w:rFonts w:hint="eastAsia"/>
              </w:rPr>
              <w:lastRenderedPageBreak/>
              <w:t>的重要性能完整系统地理解。</w:t>
            </w:r>
          </w:p>
        </w:tc>
      </w:tr>
    </w:tbl>
    <w:p w:rsidR="00A1442E" w:rsidRPr="005442DE" w:rsidRDefault="00A1442E" w:rsidP="00A1442E">
      <w:pPr>
        <w:numPr>
          <w:ilvl w:val="0"/>
          <w:numId w:val="4"/>
        </w:numPr>
        <w:spacing w:line="300" w:lineRule="auto"/>
        <w:rPr>
          <w:b/>
        </w:rPr>
      </w:pPr>
      <w:r w:rsidRPr="005442DE">
        <w:rPr>
          <w:rFonts w:hint="eastAsia"/>
          <w:b/>
        </w:rPr>
        <w:lastRenderedPageBreak/>
        <w:t>课程教学目标与所支撑的毕业要求对应关系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273"/>
        <w:gridCol w:w="4007"/>
      </w:tblGrid>
      <w:tr w:rsidR="00A1442E" w:rsidRPr="005442DE" w:rsidTr="00737CDF">
        <w:trPr>
          <w:trHeight w:val="390"/>
        </w:trPr>
        <w:tc>
          <w:tcPr>
            <w:tcW w:w="1242" w:type="dxa"/>
            <w:vMerge w:val="restart"/>
            <w:shd w:val="clear" w:color="auto" w:fill="auto"/>
          </w:tcPr>
          <w:p w:rsidR="00A1442E" w:rsidRPr="005442DE" w:rsidRDefault="00A1442E" w:rsidP="00931545">
            <w:pPr>
              <w:spacing w:line="300" w:lineRule="auto"/>
              <w:jc w:val="center"/>
            </w:pPr>
            <w:r w:rsidRPr="005442DE">
              <w:rPr>
                <w:rFonts w:hint="eastAsia"/>
              </w:rPr>
              <w:t>毕业要求（指标点）编号</w:t>
            </w:r>
          </w:p>
        </w:tc>
        <w:tc>
          <w:tcPr>
            <w:tcW w:w="3273" w:type="dxa"/>
            <w:vMerge w:val="restart"/>
            <w:shd w:val="clear" w:color="auto" w:fill="auto"/>
          </w:tcPr>
          <w:p w:rsidR="00A1442E" w:rsidRPr="005442DE" w:rsidRDefault="00A1442E" w:rsidP="00931545">
            <w:pPr>
              <w:spacing w:line="300" w:lineRule="auto"/>
              <w:jc w:val="center"/>
            </w:pPr>
            <w:r w:rsidRPr="005442DE">
              <w:rPr>
                <w:rFonts w:hint="eastAsia"/>
              </w:rPr>
              <w:t>毕业要求（指标点）内容</w:t>
            </w:r>
          </w:p>
          <w:p w:rsidR="00A1442E" w:rsidRPr="005442DE" w:rsidRDefault="00A1442E" w:rsidP="00931545">
            <w:pPr>
              <w:spacing w:line="300" w:lineRule="auto"/>
              <w:jc w:val="center"/>
            </w:pPr>
          </w:p>
        </w:tc>
        <w:tc>
          <w:tcPr>
            <w:tcW w:w="4007" w:type="dxa"/>
            <w:vMerge w:val="restart"/>
            <w:shd w:val="clear" w:color="auto" w:fill="auto"/>
          </w:tcPr>
          <w:p w:rsidR="00A1442E" w:rsidRPr="005442DE" w:rsidRDefault="00A1442E" w:rsidP="00931545">
            <w:pPr>
              <w:spacing w:line="300" w:lineRule="auto"/>
              <w:jc w:val="center"/>
            </w:pPr>
            <w:r w:rsidRPr="005442DE">
              <w:rPr>
                <w:rFonts w:hint="eastAsia"/>
              </w:rPr>
              <w:t>课程教学目标（给出知识能力素养各方面的的具体教学结果）</w:t>
            </w:r>
          </w:p>
        </w:tc>
      </w:tr>
      <w:tr w:rsidR="00A1442E" w:rsidRPr="005442DE" w:rsidTr="00737CDF">
        <w:trPr>
          <w:trHeight w:val="390"/>
        </w:trPr>
        <w:tc>
          <w:tcPr>
            <w:tcW w:w="1242" w:type="dxa"/>
            <w:vMerge/>
            <w:shd w:val="clear" w:color="auto" w:fill="auto"/>
          </w:tcPr>
          <w:p w:rsidR="00A1442E" w:rsidRPr="005442DE" w:rsidRDefault="00A1442E" w:rsidP="00931545">
            <w:pPr>
              <w:spacing w:line="300" w:lineRule="auto"/>
            </w:pPr>
          </w:p>
        </w:tc>
        <w:tc>
          <w:tcPr>
            <w:tcW w:w="3273" w:type="dxa"/>
            <w:vMerge/>
            <w:shd w:val="clear" w:color="auto" w:fill="auto"/>
          </w:tcPr>
          <w:p w:rsidR="00A1442E" w:rsidRPr="005442DE" w:rsidRDefault="00A1442E" w:rsidP="00931545">
            <w:pPr>
              <w:spacing w:line="300" w:lineRule="auto"/>
            </w:pPr>
          </w:p>
        </w:tc>
        <w:tc>
          <w:tcPr>
            <w:tcW w:w="4007" w:type="dxa"/>
            <w:vMerge/>
            <w:shd w:val="clear" w:color="auto" w:fill="auto"/>
          </w:tcPr>
          <w:p w:rsidR="00A1442E" w:rsidRPr="005442DE" w:rsidRDefault="00A1442E" w:rsidP="00931545">
            <w:pPr>
              <w:spacing w:line="300" w:lineRule="auto"/>
            </w:pPr>
          </w:p>
        </w:tc>
      </w:tr>
      <w:tr w:rsidR="00A1442E" w:rsidRPr="005442DE" w:rsidTr="00737CDF">
        <w:trPr>
          <w:trHeight w:val="20"/>
        </w:trPr>
        <w:tc>
          <w:tcPr>
            <w:tcW w:w="1242" w:type="dxa"/>
            <w:shd w:val="clear" w:color="auto" w:fill="auto"/>
          </w:tcPr>
          <w:p w:rsidR="00A1442E" w:rsidRPr="00737CDF" w:rsidRDefault="00737CDF" w:rsidP="00931545">
            <w:pPr>
              <w:spacing w:line="300" w:lineRule="auto"/>
            </w:pPr>
            <w:r>
              <w:rPr>
                <w:rFonts w:hint="eastAsia"/>
              </w:rPr>
              <w:t>1.3</w:t>
            </w:r>
          </w:p>
        </w:tc>
        <w:tc>
          <w:tcPr>
            <w:tcW w:w="3273" w:type="dxa"/>
            <w:shd w:val="clear" w:color="auto" w:fill="auto"/>
          </w:tcPr>
          <w:p w:rsidR="00A1442E" w:rsidRPr="002F7A2A" w:rsidRDefault="00737CDF" w:rsidP="00931545">
            <w:r w:rsidRPr="00737CDF">
              <w:rPr>
                <w:rFonts w:hint="eastAsia"/>
              </w:rPr>
              <w:t>能将材料成型及控制专业知识运用于工程问题的解释和分析，提出解决方案。</w:t>
            </w:r>
          </w:p>
        </w:tc>
        <w:tc>
          <w:tcPr>
            <w:tcW w:w="4007" w:type="dxa"/>
            <w:shd w:val="clear" w:color="auto" w:fill="auto"/>
          </w:tcPr>
          <w:p w:rsidR="00A1442E" w:rsidRPr="005442DE" w:rsidRDefault="005B219D" w:rsidP="00931545">
            <w:pPr>
              <w:spacing w:line="300" w:lineRule="auto"/>
            </w:pPr>
            <w:r>
              <w:rPr>
                <w:rFonts w:hint="eastAsia"/>
              </w:rPr>
              <w:t>知悉和理解材料成形及控制专业的内涵，掌握金相制样和观察方法，掌握</w:t>
            </w:r>
            <w:r>
              <w:rPr>
                <w:rFonts w:hint="eastAsia"/>
              </w:rPr>
              <w:t>1</w:t>
            </w:r>
            <w:r>
              <w:rPr>
                <w:rFonts w:hint="eastAsia"/>
              </w:rPr>
              <w:t>种力学性能测试方法</w:t>
            </w:r>
          </w:p>
        </w:tc>
      </w:tr>
      <w:tr w:rsidR="00A1442E" w:rsidRPr="005442DE" w:rsidTr="00737CDF">
        <w:trPr>
          <w:trHeight w:val="20"/>
        </w:trPr>
        <w:tc>
          <w:tcPr>
            <w:tcW w:w="1242" w:type="dxa"/>
            <w:shd w:val="clear" w:color="auto" w:fill="auto"/>
          </w:tcPr>
          <w:p w:rsidR="00A1442E" w:rsidRPr="005442DE" w:rsidRDefault="00737CDF" w:rsidP="00931545">
            <w:pPr>
              <w:spacing w:line="300" w:lineRule="auto"/>
            </w:pPr>
            <w:r>
              <w:rPr>
                <w:rFonts w:hint="eastAsia"/>
              </w:rPr>
              <w:t>9.1</w:t>
            </w:r>
          </w:p>
        </w:tc>
        <w:tc>
          <w:tcPr>
            <w:tcW w:w="3273" w:type="dxa"/>
            <w:shd w:val="clear" w:color="auto" w:fill="auto"/>
          </w:tcPr>
          <w:p w:rsidR="00A1442E" w:rsidRPr="00737CDF" w:rsidRDefault="00737CDF" w:rsidP="00226E54">
            <w:r w:rsidRPr="00737CDF">
              <w:rPr>
                <w:rFonts w:hint="eastAsia"/>
              </w:rPr>
              <w:t>能够理解材料成型及控制专业具有广泛的多学科融合特性以及合作的必要性。</w:t>
            </w:r>
          </w:p>
        </w:tc>
        <w:tc>
          <w:tcPr>
            <w:tcW w:w="4007" w:type="dxa"/>
            <w:shd w:val="clear" w:color="auto" w:fill="auto"/>
          </w:tcPr>
          <w:p w:rsidR="00A1442E" w:rsidRPr="005442DE" w:rsidRDefault="005B219D" w:rsidP="00931545">
            <w:pPr>
              <w:spacing w:line="300" w:lineRule="auto"/>
            </w:pPr>
            <w:r>
              <w:rPr>
                <w:rFonts w:hint="eastAsia"/>
              </w:rPr>
              <w:t>理解材料成形及控制专业中材料微结构、材料成形工艺和材料性能之间关系，理解组员之间合作的重要性</w:t>
            </w:r>
          </w:p>
        </w:tc>
      </w:tr>
    </w:tbl>
    <w:p w:rsidR="00A1442E" w:rsidRPr="005442DE" w:rsidRDefault="00A1442E" w:rsidP="00A1442E">
      <w:pPr>
        <w:numPr>
          <w:ilvl w:val="0"/>
          <w:numId w:val="4"/>
        </w:numPr>
        <w:spacing w:line="300" w:lineRule="auto"/>
        <w:rPr>
          <w:b/>
        </w:rPr>
      </w:pPr>
      <w:r w:rsidRPr="005442DE">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275"/>
        <w:gridCol w:w="1133"/>
        <w:gridCol w:w="2606"/>
      </w:tblGrid>
      <w:tr w:rsidR="00A1442E" w:rsidRPr="005442DE" w:rsidTr="000E79C7">
        <w:tc>
          <w:tcPr>
            <w:tcW w:w="3508" w:type="dxa"/>
            <w:shd w:val="clear" w:color="auto" w:fill="auto"/>
          </w:tcPr>
          <w:p w:rsidR="00A1442E" w:rsidRPr="005442DE" w:rsidRDefault="00A1442E" w:rsidP="00931545">
            <w:pPr>
              <w:spacing w:line="300" w:lineRule="auto"/>
            </w:pPr>
            <w:r w:rsidRPr="005442DE">
              <w:rPr>
                <w:rFonts w:hint="eastAsia"/>
              </w:rPr>
              <w:t>教学内容</w:t>
            </w:r>
          </w:p>
        </w:tc>
        <w:tc>
          <w:tcPr>
            <w:tcW w:w="1275" w:type="dxa"/>
            <w:shd w:val="clear" w:color="auto" w:fill="auto"/>
          </w:tcPr>
          <w:p w:rsidR="00A1442E" w:rsidRPr="005442DE" w:rsidRDefault="00A1442E" w:rsidP="00931545">
            <w:pPr>
              <w:spacing w:line="300" w:lineRule="auto"/>
            </w:pPr>
            <w:r w:rsidRPr="005442DE">
              <w:rPr>
                <w:rFonts w:hint="eastAsia"/>
              </w:rPr>
              <w:t>学时分配</w:t>
            </w:r>
          </w:p>
        </w:tc>
        <w:tc>
          <w:tcPr>
            <w:tcW w:w="1133" w:type="dxa"/>
            <w:shd w:val="clear" w:color="auto" w:fill="auto"/>
          </w:tcPr>
          <w:p w:rsidR="00A1442E" w:rsidRPr="005442DE" w:rsidRDefault="00A1442E" w:rsidP="00931545">
            <w:pPr>
              <w:spacing w:line="300" w:lineRule="auto"/>
            </w:pPr>
            <w:r w:rsidRPr="005442DE">
              <w:rPr>
                <w:rFonts w:hint="eastAsia"/>
              </w:rPr>
              <w:t>所支撑的课程教学目标</w:t>
            </w:r>
          </w:p>
        </w:tc>
        <w:tc>
          <w:tcPr>
            <w:tcW w:w="2606" w:type="dxa"/>
            <w:shd w:val="clear" w:color="auto" w:fill="auto"/>
          </w:tcPr>
          <w:p w:rsidR="00A1442E" w:rsidRPr="005442DE" w:rsidRDefault="00A1442E" w:rsidP="00931545">
            <w:pPr>
              <w:spacing w:line="300" w:lineRule="auto"/>
            </w:pPr>
            <w:r w:rsidRPr="005442DE">
              <w:rPr>
                <w:rFonts w:hint="eastAsia"/>
              </w:rPr>
              <w:t>教学方法与策略（可结合教学形式描述）（选填）</w:t>
            </w:r>
          </w:p>
        </w:tc>
      </w:tr>
      <w:tr w:rsidR="00A1442E" w:rsidRPr="005442DE" w:rsidTr="000E79C7">
        <w:tc>
          <w:tcPr>
            <w:tcW w:w="3508" w:type="dxa"/>
            <w:shd w:val="clear" w:color="auto" w:fill="auto"/>
          </w:tcPr>
          <w:p w:rsidR="00A1442E" w:rsidRPr="005442DE" w:rsidRDefault="00AB7D2D" w:rsidP="008620D0">
            <w:pPr>
              <w:spacing w:line="300" w:lineRule="auto"/>
            </w:pPr>
            <w:r>
              <w:rPr>
                <w:rFonts w:hint="eastAsia"/>
              </w:rPr>
              <w:t>第</w:t>
            </w:r>
            <w:r>
              <w:rPr>
                <w:rFonts w:hint="eastAsia"/>
              </w:rPr>
              <w:t>1</w:t>
            </w:r>
            <w:r>
              <w:rPr>
                <w:rFonts w:hint="eastAsia"/>
              </w:rPr>
              <w:t>天</w:t>
            </w:r>
            <w:r>
              <w:rPr>
                <w:rFonts w:hint="eastAsia"/>
              </w:rPr>
              <w:t xml:space="preserve"> </w:t>
            </w:r>
            <w:r>
              <w:rPr>
                <w:rFonts w:hint="eastAsia"/>
              </w:rPr>
              <w:t>讲授材料成形及控制工程专业的内涵</w:t>
            </w:r>
          </w:p>
        </w:tc>
        <w:tc>
          <w:tcPr>
            <w:tcW w:w="1275" w:type="dxa"/>
            <w:shd w:val="clear" w:color="auto" w:fill="auto"/>
          </w:tcPr>
          <w:p w:rsidR="00A1442E" w:rsidRPr="00AB7D2D" w:rsidRDefault="00AB7D2D" w:rsidP="00931545">
            <w:pPr>
              <w:spacing w:line="300" w:lineRule="auto"/>
            </w:pPr>
            <w:r>
              <w:rPr>
                <w:rFonts w:hint="eastAsia"/>
              </w:rPr>
              <w:t>4</w:t>
            </w:r>
          </w:p>
        </w:tc>
        <w:tc>
          <w:tcPr>
            <w:tcW w:w="1133" w:type="dxa"/>
            <w:shd w:val="clear" w:color="auto" w:fill="auto"/>
          </w:tcPr>
          <w:p w:rsidR="00A1442E" w:rsidRPr="005442DE" w:rsidRDefault="00524E61" w:rsidP="00931545">
            <w:pPr>
              <w:spacing w:line="300" w:lineRule="auto"/>
            </w:pPr>
            <w:r>
              <w:rPr>
                <w:rFonts w:hint="eastAsia"/>
              </w:rPr>
              <w:t>1.3</w:t>
            </w:r>
          </w:p>
        </w:tc>
        <w:tc>
          <w:tcPr>
            <w:tcW w:w="2606" w:type="dxa"/>
            <w:shd w:val="clear" w:color="auto" w:fill="auto"/>
          </w:tcPr>
          <w:p w:rsidR="00A1442E" w:rsidRPr="005442DE" w:rsidRDefault="00A1442E" w:rsidP="00524E61">
            <w:pPr>
              <w:spacing w:line="300" w:lineRule="auto"/>
            </w:pPr>
            <w:r w:rsidRPr="005442DE">
              <w:rPr>
                <w:rFonts w:hint="eastAsia"/>
                <w:szCs w:val="21"/>
              </w:rPr>
              <w:t>讲授、课堂讨论，</w:t>
            </w:r>
            <w:r w:rsidR="00524E61">
              <w:rPr>
                <w:rFonts w:hint="eastAsia"/>
                <w:szCs w:val="21"/>
              </w:rPr>
              <w:t>查阅文献资料，完成作业。</w:t>
            </w:r>
          </w:p>
        </w:tc>
      </w:tr>
      <w:tr w:rsidR="00A1442E" w:rsidRPr="005442DE" w:rsidTr="000E79C7">
        <w:tc>
          <w:tcPr>
            <w:tcW w:w="3508" w:type="dxa"/>
            <w:shd w:val="clear" w:color="auto" w:fill="auto"/>
          </w:tcPr>
          <w:p w:rsidR="002B4F92" w:rsidRPr="005442DE" w:rsidRDefault="00AB7D2D" w:rsidP="00AB7D2D">
            <w:pPr>
              <w:spacing w:line="300" w:lineRule="auto"/>
            </w:pPr>
            <w:r>
              <w:rPr>
                <w:rFonts w:hint="eastAsia"/>
              </w:rPr>
              <w:t>第</w:t>
            </w:r>
            <w:r>
              <w:rPr>
                <w:rFonts w:hint="eastAsia"/>
              </w:rPr>
              <w:t>2</w:t>
            </w:r>
            <w:r>
              <w:rPr>
                <w:rFonts w:hint="eastAsia"/>
              </w:rPr>
              <w:t>天</w:t>
            </w:r>
            <w:r>
              <w:rPr>
                <w:rFonts w:hint="eastAsia"/>
              </w:rPr>
              <w:t xml:space="preserve"> </w:t>
            </w:r>
            <w:r>
              <w:rPr>
                <w:rFonts w:hint="eastAsia"/>
              </w:rPr>
              <w:t>讲授材料微结构、成形工艺和材料性能之间的关系</w:t>
            </w:r>
          </w:p>
        </w:tc>
        <w:tc>
          <w:tcPr>
            <w:tcW w:w="1275" w:type="dxa"/>
            <w:shd w:val="clear" w:color="auto" w:fill="auto"/>
          </w:tcPr>
          <w:p w:rsidR="00A1442E" w:rsidRPr="005442DE" w:rsidRDefault="00524E61" w:rsidP="00931545">
            <w:pPr>
              <w:spacing w:line="300" w:lineRule="auto"/>
            </w:pPr>
            <w:r>
              <w:rPr>
                <w:rFonts w:hint="eastAsia"/>
              </w:rPr>
              <w:t>4</w:t>
            </w:r>
          </w:p>
        </w:tc>
        <w:tc>
          <w:tcPr>
            <w:tcW w:w="1133" w:type="dxa"/>
            <w:shd w:val="clear" w:color="auto" w:fill="auto"/>
          </w:tcPr>
          <w:p w:rsidR="00A1442E" w:rsidRPr="005442DE" w:rsidRDefault="00524E61" w:rsidP="001E686F">
            <w:pPr>
              <w:spacing w:line="300" w:lineRule="auto"/>
            </w:pPr>
            <w:r>
              <w:rPr>
                <w:rFonts w:hint="eastAsia"/>
              </w:rPr>
              <w:t>1.3</w:t>
            </w:r>
          </w:p>
        </w:tc>
        <w:tc>
          <w:tcPr>
            <w:tcW w:w="2606" w:type="dxa"/>
            <w:shd w:val="clear" w:color="auto" w:fill="auto"/>
          </w:tcPr>
          <w:p w:rsidR="000E79C7" w:rsidRPr="005442DE" w:rsidRDefault="00A1442E" w:rsidP="000E79C7">
            <w:pPr>
              <w:spacing w:line="300" w:lineRule="auto"/>
              <w:rPr>
                <w:szCs w:val="21"/>
              </w:rPr>
            </w:pPr>
            <w:r w:rsidRPr="005442DE">
              <w:rPr>
                <w:rFonts w:hint="eastAsia"/>
                <w:szCs w:val="21"/>
              </w:rPr>
              <w:t>讲授，提问，</w:t>
            </w:r>
            <w:r w:rsidR="002B343C">
              <w:rPr>
                <w:rFonts w:hint="eastAsia"/>
                <w:szCs w:val="21"/>
              </w:rPr>
              <w:t>动画演示</w:t>
            </w:r>
            <w:r w:rsidR="000E79C7" w:rsidRPr="005442DE">
              <w:rPr>
                <w:rFonts w:hint="eastAsia"/>
                <w:szCs w:val="21"/>
              </w:rPr>
              <w:t>。</w:t>
            </w:r>
          </w:p>
          <w:p w:rsidR="000E79C7" w:rsidRPr="005442DE" w:rsidRDefault="00524E61" w:rsidP="000E79C7">
            <w:pPr>
              <w:spacing w:line="300" w:lineRule="auto"/>
              <w:rPr>
                <w:szCs w:val="21"/>
              </w:rPr>
            </w:pPr>
            <w:r>
              <w:rPr>
                <w:rFonts w:hint="eastAsia"/>
                <w:szCs w:val="21"/>
              </w:rPr>
              <w:t>查阅文献资料，完成框图。</w:t>
            </w:r>
          </w:p>
        </w:tc>
      </w:tr>
      <w:tr w:rsidR="00A1442E" w:rsidRPr="005442DE" w:rsidTr="000E79C7">
        <w:tc>
          <w:tcPr>
            <w:tcW w:w="3508" w:type="dxa"/>
            <w:shd w:val="clear" w:color="auto" w:fill="auto"/>
          </w:tcPr>
          <w:p w:rsidR="00A1442E" w:rsidRPr="005442DE" w:rsidRDefault="00AB7D2D" w:rsidP="00AB7D2D">
            <w:pPr>
              <w:spacing w:line="300" w:lineRule="auto"/>
            </w:pPr>
            <w:r>
              <w:rPr>
                <w:rFonts w:hint="eastAsia"/>
              </w:rPr>
              <w:t>第</w:t>
            </w:r>
            <w:r>
              <w:rPr>
                <w:rFonts w:hint="eastAsia"/>
              </w:rPr>
              <w:t>3</w:t>
            </w:r>
            <w:r>
              <w:rPr>
                <w:rFonts w:hint="eastAsia"/>
              </w:rPr>
              <w:t>天</w:t>
            </w:r>
            <w:r>
              <w:rPr>
                <w:rFonts w:hint="eastAsia"/>
              </w:rPr>
              <w:t xml:space="preserve"> </w:t>
            </w:r>
            <w:r>
              <w:rPr>
                <w:rFonts w:hint="eastAsia"/>
              </w:rPr>
              <w:t>金相制样和观察方法。</w:t>
            </w:r>
          </w:p>
        </w:tc>
        <w:tc>
          <w:tcPr>
            <w:tcW w:w="1275" w:type="dxa"/>
            <w:shd w:val="clear" w:color="auto" w:fill="auto"/>
          </w:tcPr>
          <w:p w:rsidR="00A1442E" w:rsidRPr="005442DE" w:rsidRDefault="00524E61" w:rsidP="00931545">
            <w:pPr>
              <w:spacing w:line="300" w:lineRule="auto"/>
            </w:pPr>
            <w:r>
              <w:rPr>
                <w:rFonts w:hint="eastAsia"/>
              </w:rPr>
              <w:t>3</w:t>
            </w:r>
          </w:p>
        </w:tc>
        <w:tc>
          <w:tcPr>
            <w:tcW w:w="1133" w:type="dxa"/>
            <w:shd w:val="clear" w:color="auto" w:fill="auto"/>
          </w:tcPr>
          <w:p w:rsidR="00A1442E" w:rsidRPr="005442DE" w:rsidRDefault="00524E61" w:rsidP="00931545">
            <w:pPr>
              <w:spacing w:line="300" w:lineRule="auto"/>
            </w:pPr>
            <w:r>
              <w:rPr>
                <w:rFonts w:hint="eastAsia"/>
              </w:rPr>
              <w:t>1.3</w:t>
            </w:r>
          </w:p>
        </w:tc>
        <w:tc>
          <w:tcPr>
            <w:tcW w:w="2606" w:type="dxa"/>
            <w:shd w:val="clear" w:color="auto" w:fill="auto"/>
          </w:tcPr>
          <w:p w:rsidR="00A1442E" w:rsidRPr="002B343C" w:rsidRDefault="002B343C" w:rsidP="00524E61">
            <w:pPr>
              <w:spacing w:line="300" w:lineRule="auto"/>
            </w:pPr>
            <w:r w:rsidRPr="005442DE">
              <w:rPr>
                <w:rFonts w:hint="eastAsia"/>
                <w:szCs w:val="21"/>
              </w:rPr>
              <w:t>讲授，提问，</w:t>
            </w:r>
            <w:r w:rsidR="00524E61">
              <w:rPr>
                <w:rFonts w:hint="eastAsia"/>
                <w:szCs w:val="21"/>
              </w:rPr>
              <w:t>动画</w:t>
            </w:r>
            <w:r>
              <w:rPr>
                <w:rFonts w:hint="eastAsia"/>
                <w:szCs w:val="21"/>
              </w:rPr>
              <w:t>演示</w:t>
            </w:r>
            <w:r w:rsidR="00524E61">
              <w:rPr>
                <w:rFonts w:hint="eastAsia"/>
                <w:szCs w:val="21"/>
              </w:rPr>
              <w:t>，实际操作</w:t>
            </w:r>
            <w:r w:rsidRPr="005442DE">
              <w:rPr>
                <w:rFonts w:hint="eastAsia"/>
                <w:szCs w:val="21"/>
              </w:rPr>
              <w:t>。</w:t>
            </w:r>
          </w:p>
        </w:tc>
      </w:tr>
      <w:tr w:rsidR="00A1442E" w:rsidRPr="005442DE" w:rsidTr="000E79C7">
        <w:tc>
          <w:tcPr>
            <w:tcW w:w="3508" w:type="dxa"/>
            <w:shd w:val="clear" w:color="auto" w:fill="auto"/>
          </w:tcPr>
          <w:p w:rsidR="00A1442E" w:rsidRPr="005442DE" w:rsidRDefault="00AB7D2D" w:rsidP="008620D0">
            <w:pPr>
              <w:spacing w:line="300" w:lineRule="auto"/>
            </w:pPr>
            <w:r>
              <w:rPr>
                <w:rFonts w:hint="eastAsia"/>
              </w:rPr>
              <w:t>第</w:t>
            </w:r>
            <w:r>
              <w:rPr>
                <w:rFonts w:hint="eastAsia"/>
              </w:rPr>
              <w:t>4</w:t>
            </w:r>
            <w:r>
              <w:rPr>
                <w:rFonts w:hint="eastAsia"/>
              </w:rPr>
              <w:t>天</w:t>
            </w:r>
            <w:r>
              <w:rPr>
                <w:rFonts w:hint="eastAsia"/>
              </w:rPr>
              <w:t xml:space="preserve"> </w:t>
            </w:r>
            <w:r>
              <w:rPr>
                <w:rFonts w:hint="eastAsia"/>
              </w:rPr>
              <w:t>力学性能测试方法。</w:t>
            </w:r>
          </w:p>
        </w:tc>
        <w:tc>
          <w:tcPr>
            <w:tcW w:w="1275" w:type="dxa"/>
            <w:shd w:val="clear" w:color="auto" w:fill="auto"/>
          </w:tcPr>
          <w:p w:rsidR="00A1442E" w:rsidRPr="005442DE" w:rsidRDefault="00524E61" w:rsidP="00931545">
            <w:pPr>
              <w:spacing w:line="300" w:lineRule="auto"/>
            </w:pPr>
            <w:r>
              <w:rPr>
                <w:rFonts w:hint="eastAsia"/>
              </w:rPr>
              <w:t>3</w:t>
            </w:r>
          </w:p>
        </w:tc>
        <w:tc>
          <w:tcPr>
            <w:tcW w:w="1133" w:type="dxa"/>
            <w:shd w:val="clear" w:color="auto" w:fill="auto"/>
          </w:tcPr>
          <w:p w:rsidR="00A1442E" w:rsidRPr="005442DE" w:rsidRDefault="00524E61" w:rsidP="00931545">
            <w:pPr>
              <w:spacing w:line="300" w:lineRule="auto"/>
            </w:pPr>
            <w:r>
              <w:rPr>
                <w:rFonts w:hint="eastAsia"/>
              </w:rPr>
              <w:t>1.3</w:t>
            </w:r>
          </w:p>
        </w:tc>
        <w:tc>
          <w:tcPr>
            <w:tcW w:w="2606" w:type="dxa"/>
            <w:shd w:val="clear" w:color="auto" w:fill="auto"/>
          </w:tcPr>
          <w:p w:rsidR="00A1442E" w:rsidRPr="002B343C" w:rsidRDefault="002B343C" w:rsidP="00524E61">
            <w:pPr>
              <w:spacing w:line="300" w:lineRule="auto"/>
            </w:pPr>
            <w:r w:rsidRPr="005442DE">
              <w:rPr>
                <w:rFonts w:hint="eastAsia"/>
                <w:szCs w:val="21"/>
              </w:rPr>
              <w:t>讲授，提问，</w:t>
            </w:r>
            <w:r>
              <w:rPr>
                <w:rFonts w:hint="eastAsia"/>
                <w:szCs w:val="21"/>
              </w:rPr>
              <w:t>动画演示</w:t>
            </w:r>
            <w:r w:rsidR="00524E61">
              <w:rPr>
                <w:rFonts w:hint="eastAsia"/>
                <w:szCs w:val="21"/>
              </w:rPr>
              <w:t>，实际操作</w:t>
            </w:r>
            <w:r w:rsidRPr="005442DE">
              <w:rPr>
                <w:rFonts w:hint="eastAsia"/>
                <w:szCs w:val="21"/>
              </w:rPr>
              <w:t>。</w:t>
            </w:r>
          </w:p>
        </w:tc>
      </w:tr>
      <w:tr w:rsidR="001E686F" w:rsidRPr="005442DE" w:rsidTr="000E79C7">
        <w:tc>
          <w:tcPr>
            <w:tcW w:w="3508" w:type="dxa"/>
            <w:shd w:val="clear" w:color="auto" w:fill="auto"/>
          </w:tcPr>
          <w:p w:rsidR="001E686F" w:rsidRPr="005442DE" w:rsidRDefault="00AB7D2D" w:rsidP="008620D0">
            <w:pPr>
              <w:spacing w:line="300" w:lineRule="auto"/>
            </w:pPr>
            <w:r>
              <w:rPr>
                <w:rFonts w:hint="eastAsia"/>
              </w:rPr>
              <w:t>第</w:t>
            </w:r>
            <w:r>
              <w:rPr>
                <w:rFonts w:hint="eastAsia"/>
              </w:rPr>
              <w:t>5</w:t>
            </w:r>
            <w:r>
              <w:rPr>
                <w:rFonts w:hint="eastAsia"/>
              </w:rPr>
              <w:t>天</w:t>
            </w:r>
            <w:r>
              <w:rPr>
                <w:rFonts w:hint="eastAsia"/>
              </w:rPr>
              <w:t xml:space="preserve"> </w:t>
            </w:r>
            <w:r>
              <w:rPr>
                <w:rFonts w:hint="eastAsia"/>
              </w:rPr>
              <w:t>合作完成某新材料的观察和测试任务。</w:t>
            </w:r>
          </w:p>
        </w:tc>
        <w:tc>
          <w:tcPr>
            <w:tcW w:w="1275" w:type="dxa"/>
            <w:shd w:val="clear" w:color="auto" w:fill="auto"/>
          </w:tcPr>
          <w:p w:rsidR="001E686F" w:rsidRPr="005442DE" w:rsidRDefault="00524E61" w:rsidP="00931545">
            <w:pPr>
              <w:spacing w:line="300" w:lineRule="auto"/>
            </w:pPr>
            <w:r>
              <w:rPr>
                <w:rFonts w:hint="eastAsia"/>
              </w:rPr>
              <w:t>2</w:t>
            </w:r>
          </w:p>
        </w:tc>
        <w:tc>
          <w:tcPr>
            <w:tcW w:w="1133" w:type="dxa"/>
            <w:shd w:val="clear" w:color="auto" w:fill="auto"/>
          </w:tcPr>
          <w:p w:rsidR="001E686F" w:rsidRPr="005442DE" w:rsidRDefault="00524E61" w:rsidP="00931545">
            <w:pPr>
              <w:spacing w:line="300" w:lineRule="auto"/>
            </w:pPr>
            <w:r>
              <w:rPr>
                <w:rFonts w:hint="eastAsia"/>
              </w:rPr>
              <w:t>9.1</w:t>
            </w:r>
          </w:p>
        </w:tc>
        <w:tc>
          <w:tcPr>
            <w:tcW w:w="2606" w:type="dxa"/>
            <w:shd w:val="clear" w:color="auto" w:fill="auto"/>
          </w:tcPr>
          <w:p w:rsidR="001E686F" w:rsidRPr="00524E61" w:rsidRDefault="002B343C" w:rsidP="000E79C7">
            <w:pPr>
              <w:spacing w:line="300" w:lineRule="auto"/>
              <w:rPr>
                <w:szCs w:val="21"/>
              </w:rPr>
            </w:pPr>
            <w:r w:rsidRPr="005442DE">
              <w:rPr>
                <w:rFonts w:hint="eastAsia"/>
                <w:szCs w:val="21"/>
              </w:rPr>
              <w:t>讲授，提问，</w:t>
            </w:r>
            <w:r w:rsidR="00524E61">
              <w:rPr>
                <w:rFonts w:hint="eastAsia"/>
                <w:szCs w:val="21"/>
              </w:rPr>
              <w:t>提交报告</w:t>
            </w:r>
          </w:p>
        </w:tc>
      </w:tr>
    </w:tbl>
    <w:p w:rsidR="00A1442E" w:rsidRPr="005442DE" w:rsidRDefault="00A1442E" w:rsidP="00A1442E">
      <w:pPr>
        <w:spacing w:line="300" w:lineRule="auto"/>
      </w:pPr>
    </w:p>
    <w:p w:rsidR="00A1442E" w:rsidRPr="005442DE" w:rsidRDefault="00A1442E" w:rsidP="00A1442E">
      <w:pPr>
        <w:numPr>
          <w:ilvl w:val="0"/>
          <w:numId w:val="4"/>
        </w:numPr>
        <w:spacing w:line="300" w:lineRule="auto"/>
        <w:rPr>
          <w:b/>
        </w:rPr>
      </w:pPr>
      <w:r w:rsidRPr="005442DE">
        <w:rPr>
          <w:rFonts w:hint="eastAsia"/>
          <w:b/>
        </w:rPr>
        <w:t>考核与成绩评定：平时成绩、期末考试在总成绩中的比例，平时成绩的记录方法。</w:t>
      </w:r>
    </w:p>
    <w:p w:rsidR="00A1442E" w:rsidRPr="005442DE" w:rsidRDefault="00A1442E" w:rsidP="00A1442E">
      <w:pPr>
        <w:spacing w:line="300" w:lineRule="auto"/>
        <w:ind w:left="360"/>
      </w:pPr>
      <w:r w:rsidRPr="005442DE">
        <w:rPr>
          <w:rFonts w:hint="eastAsia"/>
        </w:rPr>
        <w:t>考核方式：</w:t>
      </w:r>
      <w:r w:rsidR="00524E61">
        <w:rPr>
          <w:rFonts w:hint="eastAsia"/>
        </w:rPr>
        <w:t>报告</w:t>
      </w:r>
    </w:p>
    <w:p w:rsidR="00A1442E" w:rsidRPr="005442DE" w:rsidRDefault="00A1442E" w:rsidP="00A1442E">
      <w:pPr>
        <w:spacing w:line="300" w:lineRule="auto"/>
        <w:ind w:left="360"/>
      </w:pPr>
      <w:r w:rsidRPr="005442DE">
        <w:rPr>
          <w:rFonts w:hint="eastAsia"/>
        </w:rPr>
        <w:t>成绩构成：平时</w:t>
      </w:r>
      <w:r w:rsidRPr="005442DE">
        <w:t>考查</w:t>
      </w:r>
      <w:r w:rsidRPr="005442DE">
        <w:rPr>
          <w:rFonts w:hint="eastAsia"/>
        </w:rPr>
        <w:t>：</w:t>
      </w:r>
      <w:r w:rsidR="00524E61">
        <w:rPr>
          <w:rFonts w:hint="eastAsia"/>
        </w:rPr>
        <w:t>20</w:t>
      </w:r>
      <w:r w:rsidR="00524E61">
        <w:rPr>
          <w:rFonts w:hint="eastAsia"/>
        </w:rPr>
        <w:t>分，包括考勤，作业</w:t>
      </w:r>
      <w:r w:rsidRPr="005442DE">
        <w:rPr>
          <w:rFonts w:hint="eastAsia"/>
        </w:rPr>
        <w:t>；</w:t>
      </w:r>
    </w:p>
    <w:p w:rsidR="00A1442E" w:rsidRPr="005442DE" w:rsidRDefault="00A1442E" w:rsidP="00A1442E">
      <w:pPr>
        <w:spacing w:line="300" w:lineRule="auto"/>
        <w:ind w:firstLineChars="700" w:firstLine="1470"/>
        <w:rPr>
          <w:b/>
        </w:rPr>
      </w:pPr>
      <w:r w:rsidRPr="005442DE">
        <w:rPr>
          <w:rFonts w:hint="eastAsia"/>
        </w:rPr>
        <w:t>期末考试：</w:t>
      </w:r>
      <w:r w:rsidR="00524E61">
        <w:rPr>
          <w:rFonts w:hint="eastAsia"/>
        </w:rPr>
        <w:t>8</w:t>
      </w:r>
      <w:r w:rsidR="004A5CDE" w:rsidRPr="005442DE">
        <w:rPr>
          <w:rFonts w:hint="eastAsia"/>
        </w:rPr>
        <w:t>0</w:t>
      </w:r>
      <w:r w:rsidRPr="005442DE">
        <w:rPr>
          <w:rFonts w:hint="eastAsia"/>
        </w:rPr>
        <w:t>分</w:t>
      </w:r>
      <w:r w:rsidR="00524E61">
        <w:rPr>
          <w:rFonts w:hint="eastAsia"/>
        </w:rPr>
        <w:t>，考察报告的格式和内容。</w:t>
      </w:r>
    </w:p>
    <w:p w:rsidR="00A1442E" w:rsidRPr="005442DE" w:rsidRDefault="00A1442E" w:rsidP="00A1442E">
      <w:pPr>
        <w:numPr>
          <w:ilvl w:val="0"/>
          <w:numId w:val="4"/>
        </w:numPr>
        <w:spacing w:line="300" w:lineRule="auto"/>
        <w:rPr>
          <w:b/>
        </w:rPr>
      </w:pPr>
      <w:r w:rsidRPr="005442DE">
        <w:rPr>
          <w:rFonts w:hint="eastAsia"/>
          <w:b/>
        </w:rPr>
        <w:t>教材，参考书</w:t>
      </w:r>
      <w:r w:rsidRPr="005442DE">
        <w:rPr>
          <w:rFonts w:hint="eastAsia"/>
          <w:b/>
        </w:rPr>
        <w:t>:</w:t>
      </w:r>
    </w:p>
    <w:p w:rsidR="00A1442E" w:rsidRPr="005442DE" w:rsidRDefault="00A1442E" w:rsidP="00A1442E">
      <w:r w:rsidRPr="005442DE">
        <w:rPr>
          <w:rFonts w:hint="eastAsia"/>
          <w:b/>
          <w:bCs/>
        </w:rPr>
        <w:lastRenderedPageBreak/>
        <w:t>教科书</w:t>
      </w:r>
      <w:r w:rsidRPr="005442DE">
        <w:rPr>
          <w:rFonts w:hint="eastAsia"/>
        </w:rPr>
        <w:t>：</w:t>
      </w:r>
    </w:p>
    <w:p w:rsidR="00A1442E" w:rsidRPr="002B343C" w:rsidRDefault="00A1442E" w:rsidP="00A1442E">
      <w:pPr>
        <w:rPr>
          <w:sz w:val="18"/>
        </w:rPr>
      </w:pPr>
      <w:r w:rsidRPr="002B343C">
        <w:rPr>
          <w:rFonts w:hint="eastAsia"/>
          <w:sz w:val="18"/>
        </w:rPr>
        <w:t xml:space="preserve">  </w:t>
      </w:r>
      <w:r w:rsidR="00524E61" w:rsidRPr="00524E61">
        <w:rPr>
          <w:rFonts w:ascii="宋体" w:hAnsi="宋体" w:hint="eastAsia"/>
          <w:bCs/>
        </w:rPr>
        <w:t>王培铭</w:t>
      </w:r>
      <w:r w:rsidR="002B343C" w:rsidRPr="002B343C">
        <w:rPr>
          <w:rFonts w:ascii="宋体" w:hAnsi="宋体" w:hint="eastAsia"/>
        </w:rPr>
        <w:t>.</w:t>
      </w:r>
      <w:r w:rsidR="002B343C" w:rsidRPr="002B343C">
        <w:rPr>
          <w:rFonts w:ascii="宋体" w:hAnsi="宋体" w:hint="eastAsia"/>
          <w:bCs/>
        </w:rPr>
        <w:t xml:space="preserve"> </w:t>
      </w:r>
      <w:r w:rsidR="00524E61" w:rsidRPr="00524E61">
        <w:rPr>
          <w:rFonts w:ascii="宋体" w:hAnsi="宋体" w:hint="eastAsia"/>
          <w:bCs/>
        </w:rPr>
        <w:t>材料研究方法</w:t>
      </w:r>
      <w:r w:rsidR="002B343C" w:rsidRPr="002B343C">
        <w:rPr>
          <w:rFonts w:ascii="宋体" w:hAnsi="宋体" w:hint="eastAsia"/>
        </w:rPr>
        <w:t>［M］.北京:</w:t>
      </w:r>
      <w:r w:rsidR="00524E61">
        <w:rPr>
          <w:rFonts w:ascii="宋体" w:hAnsi="宋体" w:hint="eastAsia"/>
          <w:bCs/>
        </w:rPr>
        <w:t>科学出版社</w:t>
      </w:r>
      <w:r w:rsidR="002B343C" w:rsidRPr="002B343C">
        <w:rPr>
          <w:rFonts w:ascii="宋体" w:hAnsi="宋体" w:hint="eastAsia"/>
        </w:rPr>
        <w:t>,200</w:t>
      </w:r>
      <w:r w:rsidR="00524E61">
        <w:rPr>
          <w:rFonts w:ascii="宋体" w:hAnsi="宋体" w:hint="eastAsia"/>
        </w:rPr>
        <w:t>5</w:t>
      </w:r>
      <w:r w:rsidR="002B343C" w:rsidRPr="002B343C">
        <w:rPr>
          <w:rFonts w:ascii="宋体" w:hAnsi="宋体" w:hint="eastAsia"/>
        </w:rPr>
        <w:t>.</w:t>
      </w:r>
      <w:r w:rsidR="00524E61">
        <w:rPr>
          <w:rFonts w:ascii="宋体" w:hAnsi="宋体" w:hint="eastAsia"/>
        </w:rPr>
        <w:t>04</w:t>
      </w:r>
    </w:p>
    <w:p w:rsidR="00A1442E" w:rsidRPr="005442DE" w:rsidRDefault="00A1442E" w:rsidP="00A1442E">
      <w:r w:rsidRPr="005442DE">
        <w:rPr>
          <w:rFonts w:hint="eastAsia"/>
        </w:rPr>
        <w:t xml:space="preserve">  </w:t>
      </w:r>
      <w:r w:rsidRPr="005442DE">
        <w:rPr>
          <w:rFonts w:hint="eastAsia"/>
          <w:b/>
          <w:bCs/>
        </w:rPr>
        <w:t>参考书</w:t>
      </w:r>
      <w:r w:rsidRPr="005442DE">
        <w:rPr>
          <w:rFonts w:hint="eastAsia"/>
        </w:rPr>
        <w:t>：</w:t>
      </w:r>
    </w:p>
    <w:p w:rsidR="004A5CDE" w:rsidRPr="005442DE" w:rsidRDefault="004A5CDE" w:rsidP="00524E61">
      <w:pPr>
        <w:ind w:left="420"/>
      </w:pPr>
    </w:p>
    <w:p w:rsidR="00A1442E" w:rsidRPr="005442DE" w:rsidRDefault="00A1442E" w:rsidP="00A1442E">
      <w:pPr>
        <w:numPr>
          <w:ilvl w:val="0"/>
          <w:numId w:val="4"/>
        </w:numPr>
        <w:spacing w:line="300" w:lineRule="auto"/>
        <w:rPr>
          <w:b/>
        </w:rPr>
      </w:pPr>
      <w:r w:rsidRPr="005442DE">
        <w:rPr>
          <w:rFonts w:hint="eastAsia"/>
          <w:b/>
        </w:rPr>
        <w:t>大纲说明：</w:t>
      </w:r>
    </w:p>
    <w:p w:rsidR="00A1442E" w:rsidRPr="005442DE" w:rsidRDefault="001343CE" w:rsidP="007B79FB">
      <w:r w:rsidRPr="005442DE">
        <w:rPr>
          <w:rFonts w:ascii="宋体" w:hAnsi="宋体" w:hint="eastAsia"/>
          <w:sz w:val="24"/>
        </w:rPr>
        <w:tab/>
      </w:r>
      <w:r w:rsidR="007B79FB">
        <w:rPr>
          <w:rFonts w:hint="eastAsia"/>
        </w:rPr>
        <w:t>本大纲是根据教育部对材料成型及控制专业教学改革要求，并结合我校培养目标的具体要求而制定的。在保证基本教学要求的前提下，教师可以根据实际情况，对内容进行适当的调整和删节。</w:t>
      </w:r>
      <w:r w:rsidR="007B79FB">
        <w:rPr>
          <w:rFonts w:hint="eastAsia"/>
        </w:rPr>
        <w:t>.</w:t>
      </w:r>
      <w:r w:rsidR="007B79FB">
        <w:rPr>
          <w:rFonts w:hint="eastAsia"/>
        </w:rPr>
        <w:t>本大纲适合材料成型及控制工程专业专业。</w:t>
      </w:r>
    </w:p>
    <w:p w:rsidR="00A1442E" w:rsidRPr="005442DE" w:rsidRDefault="00A1442E" w:rsidP="00A1442E">
      <w:pPr>
        <w:numPr>
          <w:ilvl w:val="0"/>
          <w:numId w:val="4"/>
        </w:numPr>
        <w:spacing w:line="300" w:lineRule="auto"/>
        <w:rPr>
          <w:b/>
        </w:rPr>
      </w:pPr>
      <w:r w:rsidRPr="005442DE">
        <w:rPr>
          <w:rFonts w:hint="eastAsia"/>
          <w:b/>
        </w:rPr>
        <w:t>编写教师：</w:t>
      </w:r>
      <w:r w:rsidR="001343CE" w:rsidRPr="005442DE">
        <w:rPr>
          <w:rFonts w:hint="eastAsia"/>
          <w:b/>
        </w:rPr>
        <w:t>王扬卫</w:t>
      </w:r>
    </w:p>
    <w:p w:rsidR="00A1442E" w:rsidRPr="005442DE" w:rsidRDefault="00A1442E" w:rsidP="00A1442E">
      <w:pPr>
        <w:spacing w:line="300" w:lineRule="auto"/>
      </w:pPr>
      <w:r w:rsidRPr="005442DE">
        <w:rPr>
          <w:rFonts w:hint="eastAsia"/>
        </w:rPr>
        <w:t xml:space="preserve">                                                                              </w:t>
      </w:r>
      <w:r w:rsidRPr="005442DE">
        <w:rPr>
          <w:rFonts w:hint="eastAsia"/>
        </w:rPr>
        <w:t>编写教师签名：</w:t>
      </w:r>
    </w:p>
    <w:p w:rsidR="00A1442E" w:rsidRPr="005442DE" w:rsidRDefault="00A1442E" w:rsidP="00A1442E">
      <w:pPr>
        <w:spacing w:line="300" w:lineRule="auto"/>
      </w:pPr>
      <w:r w:rsidRPr="005442DE">
        <w:rPr>
          <w:rFonts w:hint="eastAsia"/>
        </w:rPr>
        <w:t xml:space="preserve">                                                                              </w:t>
      </w:r>
      <w:r w:rsidRPr="005442DE">
        <w:rPr>
          <w:rFonts w:hint="eastAsia"/>
        </w:rPr>
        <w:t>责任教授签名：</w:t>
      </w:r>
    </w:p>
    <w:p w:rsidR="00A1442E" w:rsidRPr="005442DE" w:rsidRDefault="00A1442E" w:rsidP="00A1442E">
      <w:pPr>
        <w:spacing w:line="300" w:lineRule="auto"/>
      </w:pPr>
      <w:r w:rsidRPr="005442DE">
        <w:rPr>
          <w:rFonts w:hint="eastAsia"/>
        </w:rPr>
        <w:t xml:space="preserve">                                                                              </w:t>
      </w:r>
      <w:r w:rsidRPr="005442DE">
        <w:rPr>
          <w:rFonts w:hint="eastAsia"/>
        </w:rPr>
        <w:t>开课学院教学副院长签名：</w:t>
      </w:r>
    </w:p>
    <w:p w:rsidR="00A1442E" w:rsidRPr="005442DE" w:rsidRDefault="00A1442E" w:rsidP="00A1442E">
      <w:pPr>
        <w:spacing w:line="300" w:lineRule="auto"/>
      </w:pPr>
      <w:r w:rsidRPr="005442DE">
        <w:rPr>
          <w:rFonts w:hint="eastAsia"/>
        </w:rPr>
        <w:t xml:space="preserve">                                            </w:t>
      </w:r>
    </w:p>
    <w:p w:rsidR="00FF51C6" w:rsidRDefault="00FF51C6" w:rsidP="008D7DF5">
      <w:pPr>
        <w:spacing w:before="78"/>
        <w:ind w:firstLine="426"/>
      </w:pPr>
    </w:p>
    <w:p w:rsidR="009625B8" w:rsidRDefault="009625B8" w:rsidP="008D7DF5">
      <w:pPr>
        <w:spacing w:before="78"/>
        <w:ind w:firstLine="426"/>
      </w:pPr>
    </w:p>
    <w:p w:rsidR="009625B8" w:rsidRDefault="009625B8" w:rsidP="008D7DF5">
      <w:pPr>
        <w:spacing w:before="78"/>
        <w:ind w:firstLine="426"/>
      </w:pPr>
    </w:p>
    <w:p w:rsidR="009625B8" w:rsidRPr="00724DC6" w:rsidRDefault="009625B8" w:rsidP="009625B8">
      <w:pPr>
        <w:jc w:val="center"/>
        <w:rPr>
          <w:sz w:val="28"/>
          <w:szCs w:val="28"/>
        </w:rPr>
      </w:pPr>
      <w:r w:rsidRPr="008A1F56">
        <w:rPr>
          <w:rFonts w:ascii="Arial" w:eastAsia="黑体" w:hAnsi="Arial" w:cs="Arial"/>
          <w:sz w:val="30"/>
          <w:szCs w:val="30"/>
        </w:rPr>
        <w:t>Introduction and Practice of Materials Processing</w:t>
      </w:r>
    </w:p>
    <w:p w:rsidR="009625B8" w:rsidRPr="00724DC6" w:rsidRDefault="009625B8" w:rsidP="009625B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Pr>
          <w:rFonts w:ascii="Times New Roman" w:hAnsi="Times New Roman" w:hint="eastAsia"/>
          <w:b/>
          <w:sz w:val="21"/>
          <w:szCs w:val="21"/>
          <w:u w:val="single"/>
          <w:lang w:eastAsia="zh-CN"/>
        </w:rPr>
        <w:t xml:space="preserve">  </w:t>
      </w:r>
      <w:r w:rsidR="00C43134">
        <w:rPr>
          <w:rFonts w:ascii="Times New Roman" w:hAnsi="Times New Roman"/>
          <w:b/>
          <w:sz w:val="21"/>
          <w:szCs w:val="21"/>
          <w:u w:val="single"/>
          <w:lang w:eastAsia="zh-CN"/>
        </w:rPr>
        <w:t>10009232</w:t>
      </w:r>
      <w:r w:rsidR="00C43134">
        <w:rPr>
          <w:rFonts w:ascii="Times New Roman" w:hAnsi="Times New Roman" w:hint="eastAsia"/>
          <w:b/>
          <w:sz w:val="21"/>
          <w:szCs w:val="21"/>
          <w:u w:val="single"/>
          <w:lang w:eastAsia="zh-CN"/>
        </w:rPr>
        <w:t>1</w:t>
      </w:r>
    </w:p>
    <w:p w:rsidR="009625B8" w:rsidRDefault="009625B8" w:rsidP="009625B8">
      <w:pPr>
        <w:pStyle w:val="a7"/>
        <w:tabs>
          <w:tab w:val="left" w:pos="0"/>
          <w:tab w:val="left" w:pos="720"/>
          <w:tab w:val="left" w:pos="1440"/>
        </w:tabs>
        <w:ind w:left="2160" w:hanging="2160"/>
        <w:jc w:val="both"/>
        <w:rPr>
          <w:rFonts w:ascii="Times New Roman" w:hAnsi="Times New Roman"/>
          <w:b/>
          <w:sz w:val="21"/>
          <w:szCs w:val="21"/>
          <w:u w:val="single"/>
          <w:lang w:eastAsia="zh-CN"/>
        </w:rPr>
      </w:pPr>
    </w:p>
    <w:p w:rsidR="009625B8" w:rsidRPr="00724DC6" w:rsidRDefault="009625B8" w:rsidP="009625B8">
      <w:pPr>
        <w:pStyle w:val="a7"/>
        <w:tabs>
          <w:tab w:val="left" w:pos="0"/>
          <w:tab w:val="left" w:pos="720"/>
          <w:tab w:val="left" w:pos="1440"/>
        </w:tabs>
        <w:ind w:left="2160" w:hanging="2160"/>
        <w:jc w:val="both"/>
        <w:rPr>
          <w:rFonts w:ascii="Times New Roman" w:hAnsi="Times New Roman"/>
          <w:b/>
          <w:sz w:val="21"/>
          <w:szCs w:val="21"/>
          <w:u w:val="single"/>
          <w:lang w:eastAsia="zh-CN"/>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w:t>
      </w:r>
      <w:r>
        <w:rPr>
          <w:rFonts w:ascii="Times New Roman" w:hAnsi="Times New Roman" w:hint="eastAsia"/>
          <w:b/>
          <w:sz w:val="21"/>
          <w:szCs w:val="21"/>
          <w:u w:val="single"/>
          <w:lang w:eastAsia="zh-CN"/>
        </w:rPr>
        <w:t xml:space="preserve"> </w:t>
      </w:r>
      <w:r w:rsidRPr="008A1F56">
        <w:rPr>
          <w:rFonts w:ascii="Times New Roman" w:hAnsi="Times New Roman"/>
          <w:b/>
          <w:sz w:val="21"/>
          <w:szCs w:val="21"/>
          <w:u w:val="single"/>
          <w:lang w:eastAsia="zh-CN"/>
        </w:rPr>
        <w:t>Introduction and Practice of Materials Processing</w:t>
      </w:r>
    </w:p>
    <w:p w:rsidR="009625B8" w:rsidRPr="002B4815" w:rsidRDefault="009625B8" w:rsidP="009625B8">
      <w:pPr>
        <w:pStyle w:val="a7"/>
        <w:tabs>
          <w:tab w:val="left" w:pos="0"/>
          <w:tab w:val="left" w:pos="720"/>
          <w:tab w:val="left" w:pos="1440"/>
        </w:tabs>
        <w:ind w:left="2160" w:hanging="2160"/>
        <w:jc w:val="both"/>
        <w:rPr>
          <w:rFonts w:ascii="Times New Roman" w:hAnsi="Times New Roman"/>
          <w:b/>
          <w:sz w:val="21"/>
          <w:szCs w:val="21"/>
          <w:u w:val="single"/>
        </w:rPr>
      </w:pPr>
    </w:p>
    <w:p w:rsidR="009625B8" w:rsidRPr="002B4815" w:rsidRDefault="009625B8" w:rsidP="009625B8">
      <w:pPr>
        <w:pStyle w:val="a7"/>
        <w:tabs>
          <w:tab w:val="left" w:pos="0"/>
          <w:tab w:val="left" w:pos="72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Lecture Hours:</w:t>
      </w:r>
      <w:r w:rsidR="00C43134">
        <w:rPr>
          <w:rFonts w:ascii="Times New Roman" w:hAnsi="Times New Roman" w:hint="eastAsia"/>
          <w:b/>
          <w:sz w:val="21"/>
          <w:szCs w:val="21"/>
          <w:u w:val="single"/>
          <w:lang w:eastAsia="zh-CN"/>
        </w:rPr>
        <w:t xml:space="preserve">  </w:t>
      </w:r>
      <w:r>
        <w:rPr>
          <w:rFonts w:ascii="Times New Roman" w:hAnsi="Times New Roman" w:hint="eastAsia"/>
          <w:b/>
          <w:sz w:val="21"/>
          <w:szCs w:val="21"/>
          <w:u w:val="single"/>
          <w:lang w:eastAsia="zh-CN"/>
        </w:rPr>
        <w:t>0</w:t>
      </w:r>
    </w:p>
    <w:p w:rsidR="009625B8" w:rsidRPr="002B4815" w:rsidRDefault="009625B8" w:rsidP="009625B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Laboratory Hours:</w:t>
      </w:r>
      <w:r w:rsidR="00C43134">
        <w:rPr>
          <w:rFonts w:ascii="Times New Roman" w:hAnsi="Times New Roman" w:hint="eastAsia"/>
          <w:b/>
          <w:sz w:val="21"/>
          <w:szCs w:val="21"/>
          <w:u w:val="single"/>
          <w:lang w:eastAsia="zh-CN"/>
        </w:rPr>
        <w:t>16</w:t>
      </w:r>
    </w:p>
    <w:p w:rsidR="009625B8" w:rsidRDefault="009625B8" w:rsidP="009625B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1</w:t>
      </w:r>
    </w:p>
    <w:p w:rsidR="009625B8" w:rsidRPr="002B4815" w:rsidRDefault="009625B8" w:rsidP="009625B8">
      <w:pPr>
        <w:pStyle w:val="a7"/>
        <w:tabs>
          <w:tab w:val="left" w:pos="0"/>
          <w:tab w:val="left" w:pos="720"/>
          <w:tab w:val="left" w:pos="1440"/>
        </w:tabs>
        <w:ind w:left="0" w:firstLine="0"/>
        <w:jc w:val="both"/>
        <w:rPr>
          <w:rFonts w:ascii="Times New Roman" w:hAnsi="Times New Roman"/>
          <w:b/>
          <w:sz w:val="21"/>
          <w:szCs w:val="21"/>
          <w:u w:val="single"/>
        </w:rPr>
      </w:pPr>
    </w:p>
    <w:p w:rsidR="009625B8" w:rsidRDefault="009625B8" w:rsidP="009625B8">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9625B8" w:rsidRDefault="009625B8" w:rsidP="009625B8">
      <w:pPr>
        <w:pStyle w:val="a7"/>
        <w:tabs>
          <w:tab w:val="left" w:pos="0"/>
          <w:tab w:val="left" w:pos="720"/>
          <w:tab w:val="left" w:pos="1440"/>
        </w:tabs>
        <w:ind w:left="1418" w:hanging="1418"/>
        <w:jc w:val="both"/>
        <w:rPr>
          <w:rFonts w:ascii="Times New Roman" w:hAnsi="Times New Roman"/>
          <w:b/>
          <w:sz w:val="21"/>
          <w:szCs w:val="21"/>
          <w:u w:val="single"/>
          <w:lang w:eastAsia="zh-CN"/>
        </w:rPr>
      </w:pPr>
      <w:r w:rsidRPr="002B4815">
        <w:rPr>
          <w:rFonts w:ascii="Times New Roman" w:hAnsi="Times New Roman"/>
          <w:b/>
          <w:sz w:val="21"/>
          <w:szCs w:val="21"/>
          <w:u w:val="single"/>
        </w:rPr>
        <w:t xml:space="preserve">Prerequisite(s): </w:t>
      </w:r>
      <w:r w:rsidRPr="005F4FB9">
        <w:rPr>
          <w:rFonts w:ascii="Times New Roman" w:hAnsi="Times New Roman"/>
          <w:b/>
          <w:sz w:val="21"/>
          <w:szCs w:val="21"/>
          <w:u w:val="single"/>
          <w:lang w:eastAsia="zh-CN"/>
        </w:rPr>
        <w:t>Fundamentals of Materials Science</w:t>
      </w:r>
    </w:p>
    <w:p w:rsidR="009625B8" w:rsidRPr="002B4815" w:rsidRDefault="009625B8" w:rsidP="009625B8">
      <w:pPr>
        <w:pStyle w:val="a7"/>
        <w:tabs>
          <w:tab w:val="left" w:pos="0"/>
          <w:tab w:val="left" w:pos="720"/>
          <w:tab w:val="left" w:pos="1440"/>
        </w:tabs>
        <w:ind w:left="2160" w:hanging="2160"/>
        <w:jc w:val="both"/>
        <w:rPr>
          <w:rFonts w:ascii="Times New Roman" w:hAnsi="Times New Roman"/>
          <w:b/>
          <w:sz w:val="21"/>
          <w:szCs w:val="21"/>
          <w:u w:val="single"/>
        </w:rPr>
      </w:pPr>
    </w:p>
    <w:p w:rsidR="009625B8" w:rsidRPr="002B4815" w:rsidRDefault="009625B8" w:rsidP="009625B8">
      <w:pPr>
        <w:pStyle w:val="a7"/>
        <w:tabs>
          <w:tab w:val="left" w:pos="0"/>
          <w:tab w:val="left" w:pos="720"/>
          <w:tab w:val="left" w:pos="1440"/>
        </w:tabs>
        <w:jc w:val="both"/>
        <w:rPr>
          <w:rFonts w:ascii="Times New Roman" w:hAnsi="Times New Roman"/>
          <w:b/>
          <w:sz w:val="21"/>
          <w:szCs w:val="21"/>
          <w:u w:val="single"/>
        </w:rPr>
      </w:pPr>
    </w:p>
    <w:p w:rsidR="009625B8" w:rsidRDefault="009625B8" w:rsidP="009625B8">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9625B8" w:rsidRDefault="009625B8" w:rsidP="009625B8">
      <w:pPr>
        <w:pStyle w:val="a7"/>
        <w:tabs>
          <w:tab w:val="left" w:pos="0"/>
          <w:tab w:val="left" w:pos="720"/>
          <w:tab w:val="left" w:pos="1440"/>
          <w:tab w:val="left" w:pos="1920"/>
        </w:tabs>
        <w:ind w:left="0" w:firstLine="0"/>
        <w:jc w:val="both"/>
        <w:rPr>
          <w:rFonts w:ascii="Times New Roman" w:hAnsi="Times New Roman"/>
          <w:sz w:val="21"/>
          <w:szCs w:val="21"/>
          <w:lang w:eastAsia="zh-CN"/>
        </w:rPr>
      </w:pPr>
      <w:r w:rsidRPr="00A06FE9">
        <w:rPr>
          <w:rFonts w:ascii="Times New Roman" w:hAnsi="Times New Roman"/>
          <w:sz w:val="21"/>
          <w:szCs w:val="21"/>
          <w:lang w:eastAsia="zh-CN"/>
        </w:rPr>
        <w:t>This course is an important practical curriculum, which aims to enable the students to get the capability to solve the practical problems in the field of materials forming and controlling engineering, thus cultivating the students’ ability to operate the experiment independently. Main knowledge, including the welding, melt infiltration, plasma spraying, injection molding, and advanced materials research methods are involved in the course. By carrying out 4-5 experiments in professional laboratories, the students are expected to have full understanding on the important methods of materials processing; and master the basic experimental skills through practice. The students are required to complete the experiments in teams, and finish the related academic papers.</w:t>
      </w:r>
    </w:p>
    <w:p w:rsidR="009625B8" w:rsidRDefault="009625B8" w:rsidP="009625B8">
      <w:pPr>
        <w:pStyle w:val="a7"/>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9625B8" w:rsidRPr="00B77DE3" w:rsidRDefault="009625B8" w:rsidP="009625B8">
      <w:pPr>
        <w:pStyle w:val="a7"/>
        <w:tabs>
          <w:tab w:val="left" w:pos="0"/>
          <w:tab w:val="left" w:pos="720"/>
          <w:tab w:val="left" w:pos="1440"/>
          <w:tab w:val="left" w:pos="2160"/>
        </w:tabs>
        <w:jc w:val="both"/>
        <w:rPr>
          <w:rFonts w:ascii="Times New Roman" w:hAnsi="Times New Roman"/>
          <w:sz w:val="21"/>
          <w:szCs w:val="21"/>
        </w:rPr>
      </w:pPr>
      <w:r w:rsidRPr="00B77DE3">
        <w:rPr>
          <w:rFonts w:ascii="Times New Roman" w:hAnsi="Times New Roman"/>
          <w:sz w:val="21"/>
          <w:szCs w:val="21"/>
        </w:rPr>
        <w:t>After completing this course, a student should be able to:</w:t>
      </w:r>
    </w:p>
    <w:p w:rsidR="009625B8" w:rsidRDefault="009625B8" w:rsidP="009625B8">
      <w:pPr>
        <w:rPr>
          <w:szCs w:val="21"/>
        </w:rPr>
      </w:pPr>
      <w:r w:rsidRPr="00B77DE3">
        <w:rPr>
          <w:rFonts w:hint="eastAsia"/>
          <w:szCs w:val="21"/>
        </w:rPr>
        <w:t>1</w:t>
      </w:r>
      <w:r>
        <w:rPr>
          <w:rFonts w:hint="eastAsia"/>
          <w:szCs w:val="21"/>
        </w:rPr>
        <w:t>.</w:t>
      </w:r>
      <w:r w:rsidRPr="007D04F7">
        <w:t xml:space="preserve"> </w:t>
      </w:r>
      <w:r>
        <w:rPr>
          <w:rFonts w:hint="eastAsia"/>
          <w:szCs w:val="21"/>
        </w:rPr>
        <w:t>G</w:t>
      </w:r>
      <w:r w:rsidRPr="00A06FE9">
        <w:rPr>
          <w:szCs w:val="21"/>
        </w:rPr>
        <w:t>et the capability to solve the practical problems in the field of materials forming and controlling engineering</w:t>
      </w:r>
      <w:r>
        <w:rPr>
          <w:rFonts w:hint="eastAsia"/>
          <w:szCs w:val="21"/>
        </w:rPr>
        <w:t>.</w:t>
      </w:r>
    </w:p>
    <w:p w:rsidR="009625B8" w:rsidRPr="00B77DE3" w:rsidRDefault="009625B8" w:rsidP="009625B8">
      <w:pPr>
        <w:rPr>
          <w:szCs w:val="21"/>
        </w:rPr>
      </w:pPr>
      <w:r>
        <w:rPr>
          <w:rFonts w:hint="eastAsia"/>
          <w:szCs w:val="21"/>
        </w:rPr>
        <w:t>2.</w:t>
      </w:r>
      <w:r w:rsidRPr="00A06FE9">
        <w:rPr>
          <w:szCs w:val="21"/>
        </w:rPr>
        <w:t xml:space="preserve"> </w:t>
      </w:r>
      <w:r>
        <w:rPr>
          <w:rFonts w:hint="eastAsia"/>
          <w:szCs w:val="21"/>
        </w:rPr>
        <w:t>H</w:t>
      </w:r>
      <w:r w:rsidRPr="00A06FE9">
        <w:rPr>
          <w:szCs w:val="21"/>
        </w:rPr>
        <w:t xml:space="preserve">ave full understanding on the important methods of materials processing; and master the basic </w:t>
      </w:r>
      <w:r w:rsidRPr="00A06FE9">
        <w:rPr>
          <w:szCs w:val="21"/>
        </w:rPr>
        <w:lastRenderedPageBreak/>
        <w:t>experimental skills through practice</w:t>
      </w:r>
      <w:r>
        <w:rPr>
          <w:rFonts w:hint="eastAsia"/>
          <w:szCs w:val="21"/>
        </w:rPr>
        <w:t>.</w:t>
      </w:r>
    </w:p>
    <w:p w:rsidR="009625B8" w:rsidRDefault="009625B8" w:rsidP="009625B8">
      <w:pPr>
        <w:rPr>
          <w:sz w:val="24"/>
        </w:rPr>
      </w:pPr>
      <w:r>
        <w:rPr>
          <w:rFonts w:hint="eastAsia"/>
          <w:sz w:val="24"/>
        </w:rPr>
        <w:t>3.</w:t>
      </w:r>
      <w:r w:rsidRPr="00A06FE9">
        <w:rPr>
          <w:szCs w:val="21"/>
        </w:rPr>
        <w:t xml:space="preserve"> </w:t>
      </w:r>
      <w:r>
        <w:rPr>
          <w:rFonts w:hint="eastAsia"/>
          <w:szCs w:val="21"/>
        </w:rPr>
        <w:t>C</w:t>
      </w:r>
      <w:r w:rsidRPr="00A06FE9">
        <w:rPr>
          <w:szCs w:val="21"/>
        </w:rPr>
        <w:t>omplete the experiments in teams, and finish the related academic papers.</w:t>
      </w:r>
    </w:p>
    <w:p w:rsidR="009625B8" w:rsidRDefault="009625B8" w:rsidP="009625B8">
      <w:pPr>
        <w:rPr>
          <w:b/>
          <w:szCs w:val="21"/>
          <w:u w:val="single"/>
        </w:rPr>
      </w:pPr>
    </w:p>
    <w:p w:rsidR="009625B8" w:rsidRDefault="009625B8" w:rsidP="009625B8">
      <w:pPr>
        <w:rPr>
          <w:b/>
          <w:szCs w:val="21"/>
          <w:u w:val="single"/>
        </w:rPr>
      </w:pPr>
      <w:r>
        <w:rPr>
          <w:b/>
          <w:szCs w:val="21"/>
          <w:u w:val="single"/>
        </w:rPr>
        <w:t>Course Content:</w:t>
      </w:r>
    </w:p>
    <w:p w:rsidR="009625B8" w:rsidRDefault="009625B8" w:rsidP="009625B8">
      <w:pPr>
        <w:rPr>
          <w:b/>
          <w:szCs w:val="21"/>
          <w:u w:val="single"/>
        </w:rPr>
      </w:pPr>
    </w:p>
    <w:p w:rsidR="009625B8" w:rsidRDefault="009625B8" w:rsidP="009625B8">
      <w:pPr>
        <w:rPr>
          <w:szCs w:val="21"/>
        </w:rPr>
      </w:pPr>
      <w:r w:rsidRPr="000519B1">
        <w:rPr>
          <w:rFonts w:hint="eastAsia"/>
          <w:szCs w:val="21"/>
        </w:rPr>
        <w:t>1.</w:t>
      </w:r>
      <w:r w:rsidRPr="000519B1">
        <w:rPr>
          <w:szCs w:val="21"/>
        </w:rPr>
        <w:t xml:space="preserve"> introduce the content of th</w:t>
      </w:r>
      <w:r>
        <w:rPr>
          <w:szCs w:val="21"/>
        </w:rPr>
        <w:t>e course, the organization form</w:t>
      </w:r>
      <w:r>
        <w:rPr>
          <w:rFonts w:hint="eastAsia"/>
          <w:szCs w:val="21"/>
        </w:rPr>
        <w:t xml:space="preserve">; </w:t>
      </w:r>
      <w:r w:rsidRPr="000519B1">
        <w:rPr>
          <w:szCs w:val="21"/>
        </w:rPr>
        <w:t xml:space="preserve"> introduce the basic process of scientific research</w:t>
      </w:r>
      <w:r>
        <w:rPr>
          <w:rFonts w:hint="eastAsia"/>
          <w:szCs w:val="21"/>
        </w:rPr>
        <w:t xml:space="preserve">; </w:t>
      </w:r>
      <w:r w:rsidRPr="000519B1">
        <w:rPr>
          <w:szCs w:val="21"/>
        </w:rPr>
        <w:t xml:space="preserve"> select scientific research topics</w:t>
      </w:r>
      <w:r w:rsidR="00C43134">
        <w:rPr>
          <w:rFonts w:hint="eastAsia"/>
          <w:szCs w:val="21"/>
        </w:rPr>
        <w:t xml:space="preserve">;                      </w:t>
      </w:r>
    </w:p>
    <w:p w:rsidR="009625B8" w:rsidRDefault="009625B8" w:rsidP="009625B8">
      <w:pPr>
        <w:rPr>
          <w:szCs w:val="21"/>
        </w:rPr>
      </w:pPr>
      <w:r>
        <w:rPr>
          <w:rFonts w:hint="eastAsia"/>
          <w:szCs w:val="21"/>
        </w:rPr>
        <w:t xml:space="preserve">2. </w:t>
      </w:r>
      <w:r w:rsidRPr="000519B1">
        <w:rPr>
          <w:szCs w:val="21"/>
        </w:rPr>
        <w:t>complete the opening question</w:t>
      </w:r>
      <w:r w:rsidR="00C43134">
        <w:rPr>
          <w:rFonts w:hint="eastAsia"/>
          <w:szCs w:val="21"/>
        </w:rPr>
        <w:t xml:space="preserve">;           </w:t>
      </w:r>
    </w:p>
    <w:p w:rsidR="009625B8" w:rsidRPr="000519B1" w:rsidRDefault="009625B8" w:rsidP="009625B8">
      <w:pPr>
        <w:rPr>
          <w:szCs w:val="21"/>
        </w:rPr>
      </w:pPr>
      <w:r>
        <w:rPr>
          <w:rFonts w:hint="eastAsia"/>
          <w:szCs w:val="21"/>
        </w:rPr>
        <w:t>3.</w:t>
      </w:r>
      <w:r w:rsidRPr="000519B1">
        <w:rPr>
          <w:szCs w:val="21"/>
        </w:rPr>
        <w:t xml:space="preserve"> about how to analyze data and how to write scientific papers.</w:t>
      </w:r>
      <w:r w:rsidR="00C43134">
        <w:rPr>
          <w:rFonts w:hint="eastAsia"/>
          <w:szCs w:val="21"/>
        </w:rPr>
        <w:t xml:space="preserve">           </w:t>
      </w:r>
    </w:p>
    <w:p w:rsidR="009625B8" w:rsidRPr="000519B1" w:rsidRDefault="009625B8" w:rsidP="009625B8">
      <w:pPr>
        <w:rPr>
          <w:szCs w:val="21"/>
        </w:rPr>
      </w:pPr>
      <w:r>
        <w:rPr>
          <w:rFonts w:hint="eastAsia"/>
          <w:szCs w:val="21"/>
        </w:rPr>
        <w:t>4.</w:t>
      </w:r>
      <w:r w:rsidRPr="000519B1">
        <w:rPr>
          <w:szCs w:val="21"/>
        </w:rPr>
        <w:t xml:space="preserve"> complete the course reply</w:t>
      </w:r>
      <w:r w:rsidR="00C43134">
        <w:rPr>
          <w:rFonts w:hint="eastAsia"/>
          <w:szCs w:val="21"/>
        </w:rPr>
        <w:t xml:space="preserve">         </w:t>
      </w:r>
    </w:p>
    <w:p w:rsidR="009625B8" w:rsidRDefault="009625B8" w:rsidP="009625B8">
      <w:pPr>
        <w:rPr>
          <w:b/>
          <w:szCs w:val="21"/>
        </w:rPr>
      </w:pPr>
      <w:r>
        <w:rPr>
          <w:b/>
          <w:szCs w:val="21"/>
        </w:rPr>
        <w:t>Laboratories and Laboratory Hours:</w:t>
      </w:r>
      <w:r w:rsidR="00C43134">
        <w:rPr>
          <w:rFonts w:hint="eastAsia"/>
          <w:b/>
          <w:szCs w:val="21"/>
        </w:rPr>
        <w:t xml:space="preserve"> </w:t>
      </w:r>
    </w:p>
    <w:p w:rsidR="009625B8" w:rsidRDefault="009625B8" w:rsidP="009625B8">
      <w:pPr>
        <w:rPr>
          <w:b/>
          <w:szCs w:val="21"/>
        </w:rPr>
      </w:pPr>
    </w:p>
    <w:p w:rsidR="009625B8" w:rsidRDefault="009625B8" w:rsidP="009625B8">
      <w:pPr>
        <w:rPr>
          <w:b/>
          <w:szCs w:val="21"/>
        </w:rPr>
      </w:pPr>
      <w:r w:rsidRPr="000519B1">
        <w:rPr>
          <w:b/>
          <w:szCs w:val="21"/>
        </w:rPr>
        <w:t>to carry out experimental research</w:t>
      </w:r>
      <w:r w:rsidR="00C43134">
        <w:rPr>
          <w:rFonts w:hint="eastAsia"/>
          <w:b/>
          <w:szCs w:val="21"/>
        </w:rPr>
        <w:t xml:space="preserve">    </w:t>
      </w:r>
    </w:p>
    <w:p w:rsidR="009625B8" w:rsidRDefault="009625B8" w:rsidP="009625B8">
      <w:pPr>
        <w:rPr>
          <w:szCs w:val="21"/>
        </w:rPr>
      </w:pPr>
    </w:p>
    <w:p w:rsidR="009625B8" w:rsidRDefault="009625B8" w:rsidP="009625B8">
      <w:pPr>
        <w:rPr>
          <w:szCs w:val="21"/>
          <w:lang w:eastAsia="en-US"/>
        </w:rPr>
      </w:pPr>
      <w:r>
        <w:rPr>
          <w:b/>
          <w:szCs w:val="21"/>
          <w:u w:val="single"/>
        </w:rPr>
        <w:t xml:space="preserve">Grading: </w:t>
      </w:r>
    </w:p>
    <w:p w:rsidR="009625B8" w:rsidRDefault="009625B8" w:rsidP="009625B8">
      <w:pPr>
        <w:rPr>
          <w:szCs w:val="21"/>
        </w:rPr>
      </w:pPr>
      <w:r>
        <w:rPr>
          <w:szCs w:val="21"/>
        </w:rPr>
        <w:t>Inclass Quizzes</w:t>
      </w:r>
      <w:r>
        <w:rPr>
          <w:szCs w:val="21"/>
        </w:rPr>
        <w:tab/>
      </w:r>
      <w:r>
        <w:rPr>
          <w:szCs w:val="21"/>
        </w:rPr>
        <w:tab/>
      </w:r>
      <w:r>
        <w:rPr>
          <w:szCs w:val="21"/>
        </w:rPr>
        <w:tab/>
      </w:r>
      <w:r>
        <w:rPr>
          <w:rFonts w:hint="eastAsia"/>
          <w:szCs w:val="21"/>
        </w:rPr>
        <w:t>20</w:t>
      </w:r>
      <w:r>
        <w:rPr>
          <w:szCs w:val="21"/>
        </w:rPr>
        <w:t>%</w:t>
      </w:r>
    </w:p>
    <w:p w:rsidR="009625B8" w:rsidRDefault="009625B8" w:rsidP="009625B8">
      <w:pPr>
        <w:rPr>
          <w:szCs w:val="21"/>
        </w:rPr>
      </w:pPr>
      <w:r>
        <w:rPr>
          <w:rFonts w:hint="eastAsia"/>
          <w:szCs w:val="21"/>
        </w:rPr>
        <w:t xml:space="preserve">Scientific paper </w:t>
      </w:r>
      <w:r>
        <w:rPr>
          <w:szCs w:val="21"/>
        </w:rPr>
        <w:tab/>
      </w:r>
      <w:r>
        <w:rPr>
          <w:szCs w:val="21"/>
        </w:rPr>
        <w:tab/>
      </w:r>
      <w:r>
        <w:rPr>
          <w:szCs w:val="21"/>
        </w:rPr>
        <w:tab/>
      </w:r>
      <w:r>
        <w:rPr>
          <w:rFonts w:hint="eastAsia"/>
          <w:szCs w:val="21"/>
        </w:rPr>
        <w:t>50</w:t>
      </w:r>
      <w:r>
        <w:rPr>
          <w:szCs w:val="21"/>
        </w:rPr>
        <w:t>%</w:t>
      </w:r>
    </w:p>
    <w:p w:rsidR="009625B8" w:rsidRDefault="009625B8" w:rsidP="009625B8">
      <w:pPr>
        <w:rPr>
          <w:szCs w:val="21"/>
        </w:rPr>
      </w:pPr>
      <w:r>
        <w:rPr>
          <w:rFonts w:hint="eastAsia"/>
          <w:szCs w:val="21"/>
        </w:rPr>
        <w:t>C</w:t>
      </w:r>
      <w:r w:rsidRPr="000519B1">
        <w:rPr>
          <w:szCs w:val="21"/>
        </w:rPr>
        <w:t>ourse reply</w:t>
      </w:r>
      <w:r>
        <w:rPr>
          <w:szCs w:val="21"/>
        </w:rPr>
        <w:tab/>
      </w:r>
      <w:r>
        <w:rPr>
          <w:szCs w:val="21"/>
        </w:rPr>
        <w:tab/>
      </w:r>
      <w:r>
        <w:rPr>
          <w:szCs w:val="21"/>
        </w:rPr>
        <w:tab/>
      </w:r>
      <w:r>
        <w:rPr>
          <w:rFonts w:hint="eastAsia"/>
          <w:szCs w:val="21"/>
        </w:rPr>
        <w:tab/>
        <w:t>30%</w:t>
      </w:r>
    </w:p>
    <w:p w:rsidR="009625B8" w:rsidRDefault="009625B8" w:rsidP="009625B8">
      <w:pPr>
        <w:tabs>
          <w:tab w:val="left" w:pos="-720"/>
        </w:tabs>
        <w:suppressAutoHyphens/>
        <w:rPr>
          <w:szCs w:val="21"/>
        </w:rPr>
      </w:pPr>
    </w:p>
    <w:p w:rsidR="009625B8" w:rsidRDefault="009625B8" w:rsidP="009625B8">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9625B8" w:rsidRDefault="009625B8" w:rsidP="009625B8">
      <w:pPr>
        <w:spacing w:line="300" w:lineRule="auto"/>
      </w:pPr>
      <w:r w:rsidRPr="00093CAF">
        <w:rPr>
          <w:szCs w:val="21"/>
        </w:rPr>
        <w:t>Wang Peiming. Materials Research Method [M]. Beijing: Science Press, 2005.04</w:t>
      </w:r>
    </w:p>
    <w:p w:rsidR="009625B8" w:rsidRPr="009625B8" w:rsidRDefault="009625B8" w:rsidP="008D7DF5">
      <w:pPr>
        <w:spacing w:before="78"/>
        <w:ind w:firstLine="426"/>
      </w:pPr>
    </w:p>
    <w:sectPr w:rsidR="009625B8" w:rsidRPr="009625B8" w:rsidSect="00FF51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F86" w:rsidRDefault="00EF0F86" w:rsidP="00770C5A">
      <w:r>
        <w:separator/>
      </w:r>
    </w:p>
  </w:endnote>
  <w:endnote w:type="continuationSeparator" w:id="1">
    <w:p w:rsidR="00EF0F86" w:rsidRDefault="00EF0F86" w:rsidP="00770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F86" w:rsidRDefault="00EF0F86" w:rsidP="00770C5A">
      <w:r>
        <w:separator/>
      </w:r>
    </w:p>
  </w:footnote>
  <w:footnote w:type="continuationSeparator" w:id="1">
    <w:p w:rsidR="00EF0F86" w:rsidRDefault="00EF0F86" w:rsidP="00770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055BE"/>
    <w:multiLevelType w:val="hybridMultilevel"/>
    <w:tmpl w:val="BBA8C71E"/>
    <w:lvl w:ilvl="0" w:tplc="BAF01C30">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442E"/>
    <w:rsid w:val="00023C4A"/>
    <w:rsid w:val="00076537"/>
    <w:rsid w:val="000E79C7"/>
    <w:rsid w:val="001343CE"/>
    <w:rsid w:val="00157271"/>
    <w:rsid w:val="0017023D"/>
    <w:rsid w:val="00183251"/>
    <w:rsid w:val="00194E50"/>
    <w:rsid w:val="00194EB7"/>
    <w:rsid w:val="001E686F"/>
    <w:rsid w:val="00226E54"/>
    <w:rsid w:val="00272E48"/>
    <w:rsid w:val="00281D0E"/>
    <w:rsid w:val="002B343C"/>
    <w:rsid w:val="002B4F92"/>
    <w:rsid w:val="002C569E"/>
    <w:rsid w:val="002E0C3F"/>
    <w:rsid w:val="002F7A2A"/>
    <w:rsid w:val="003037AF"/>
    <w:rsid w:val="00380038"/>
    <w:rsid w:val="003E4750"/>
    <w:rsid w:val="004325C3"/>
    <w:rsid w:val="00476D30"/>
    <w:rsid w:val="004A5CDE"/>
    <w:rsid w:val="004C5073"/>
    <w:rsid w:val="00524E61"/>
    <w:rsid w:val="00527FE1"/>
    <w:rsid w:val="00532019"/>
    <w:rsid w:val="005442DE"/>
    <w:rsid w:val="005B219D"/>
    <w:rsid w:val="005D158A"/>
    <w:rsid w:val="005E3EF9"/>
    <w:rsid w:val="00700955"/>
    <w:rsid w:val="00702801"/>
    <w:rsid w:val="00737CDF"/>
    <w:rsid w:val="00761A09"/>
    <w:rsid w:val="00764AA5"/>
    <w:rsid w:val="00770C5A"/>
    <w:rsid w:val="007909DA"/>
    <w:rsid w:val="007B79FB"/>
    <w:rsid w:val="007C7E79"/>
    <w:rsid w:val="007F00A2"/>
    <w:rsid w:val="00814B05"/>
    <w:rsid w:val="0085164B"/>
    <w:rsid w:val="008620D0"/>
    <w:rsid w:val="008D7DF5"/>
    <w:rsid w:val="008F1F55"/>
    <w:rsid w:val="00911099"/>
    <w:rsid w:val="00931545"/>
    <w:rsid w:val="009625B8"/>
    <w:rsid w:val="00963872"/>
    <w:rsid w:val="009972A6"/>
    <w:rsid w:val="009A4675"/>
    <w:rsid w:val="009E3F27"/>
    <w:rsid w:val="00A1442E"/>
    <w:rsid w:val="00A735A6"/>
    <w:rsid w:val="00AB23B3"/>
    <w:rsid w:val="00AB7D2D"/>
    <w:rsid w:val="00AC0EDD"/>
    <w:rsid w:val="00AE67B0"/>
    <w:rsid w:val="00B032D7"/>
    <w:rsid w:val="00B11BBD"/>
    <w:rsid w:val="00B1634A"/>
    <w:rsid w:val="00B700FC"/>
    <w:rsid w:val="00C43134"/>
    <w:rsid w:val="00CB01FE"/>
    <w:rsid w:val="00D602E5"/>
    <w:rsid w:val="00D66BB0"/>
    <w:rsid w:val="00DD0523"/>
    <w:rsid w:val="00E25916"/>
    <w:rsid w:val="00E72E9B"/>
    <w:rsid w:val="00EC3B1F"/>
    <w:rsid w:val="00EE07B9"/>
    <w:rsid w:val="00EF0F86"/>
    <w:rsid w:val="00F144BA"/>
    <w:rsid w:val="00F17B33"/>
    <w:rsid w:val="00F357FF"/>
    <w:rsid w:val="00F715E6"/>
    <w:rsid w:val="00FE6535"/>
    <w:rsid w:val="00FF51C6"/>
    <w:rsid w:val="00FF6E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2E"/>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17B33"/>
    <w:pPr>
      <w:tabs>
        <w:tab w:val="center" w:pos="4153"/>
        <w:tab w:val="right" w:pos="8306"/>
      </w:tabs>
      <w:snapToGrid w:val="0"/>
      <w:jc w:val="center"/>
    </w:pPr>
    <w:rPr>
      <w:sz w:val="18"/>
      <w:szCs w:val="18"/>
    </w:rPr>
  </w:style>
  <w:style w:type="character" w:customStyle="1" w:styleId="Char">
    <w:name w:val="页眉 Char"/>
    <w:basedOn w:val="a0"/>
    <w:link w:val="a3"/>
    <w:rsid w:val="00F17B33"/>
    <w:rPr>
      <w:rFonts w:ascii="Times New Roman" w:eastAsia="宋体" w:hAnsi="Times New Roman" w:cs="Times New Roman"/>
      <w:sz w:val="18"/>
      <w:szCs w:val="18"/>
    </w:rPr>
  </w:style>
  <w:style w:type="character" w:styleId="a4">
    <w:name w:val="Hyperlink"/>
    <w:rsid w:val="00A1442E"/>
    <w:rPr>
      <w:color w:val="0563C1"/>
      <w:u w:val="single"/>
    </w:rPr>
  </w:style>
  <w:style w:type="paragraph" w:styleId="a5">
    <w:name w:val="footer"/>
    <w:basedOn w:val="a"/>
    <w:link w:val="Char0"/>
    <w:uiPriority w:val="99"/>
    <w:semiHidden/>
    <w:unhideWhenUsed/>
    <w:rsid w:val="00770C5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70C5A"/>
    <w:rPr>
      <w:rFonts w:ascii="Times New Roman" w:eastAsia="宋体" w:hAnsi="Times New Roman" w:cs="Times New Roman"/>
      <w:sz w:val="18"/>
      <w:szCs w:val="18"/>
    </w:rPr>
  </w:style>
  <w:style w:type="paragraph" w:styleId="a6">
    <w:name w:val="List Paragraph"/>
    <w:basedOn w:val="a"/>
    <w:uiPriority w:val="34"/>
    <w:qFormat/>
    <w:rsid w:val="001343CE"/>
    <w:pPr>
      <w:ind w:firstLineChars="200" w:firstLine="420"/>
    </w:pPr>
  </w:style>
  <w:style w:type="paragraph" w:styleId="a7">
    <w:name w:val="Body Text Indent"/>
    <w:basedOn w:val="a"/>
    <w:link w:val="Char1"/>
    <w:unhideWhenUsed/>
    <w:rsid w:val="009625B8"/>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
    <w:name w:val="正文文本缩进 Char"/>
    <w:basedOn w:val="a0"/>
    <w:link w:val="a7"/>
    <w:rsid w:val="009625B8"/>
    <w:rPr>
      <w:rFonts w:ascii="Courier New" w:eastAsia="宋体" w:hAnsi="Courier New"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divs>
    <w:div w:id="100166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592</Words>
  <Characters>3381</Characters>
  <Application>Microsoft Office Word</Application>
  <DocSecurity>0</DocSecurity>
  <Lines>28</Lines>
  <Paragraphs>7</Paragraphs>
  <ScaleCrop>false</ScaleCrop>
  <Company>微软中国</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xxy</cp:lastModifiedBy>
  <cp:revision>3</cp:revision>
  <dcterms:created xsi:type="dcterms:W3CDTF">2017-11-13T06:47:00Z</dcterms:created>
  <dcterms:modified xsi:type="dcterms:W3CDTF">2017-11-24T09:31:00Z</dcterms:modified>
</cp:coreProperties>
</file>