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64F" w:rsidRPr="00651EF6" w:rsidRDefault="00A3664F" w:rsidP="00417725">
      <w:pPr>
        <w:spacing w:line="300" w:lineRule="auto"/>
        <w:jc w:val="center"/>
        <w:rPr>
          <w:b/>
          <w:sz w:val="28"/>
          <w:szCs w:val="28"/>
        </w:rPr>
      </w:pPr>
      <w:r w:rsidRPr="00651EF6">
        <w:rPr>
          <w:rFonts w:hint="eastAsia"/>
          <w:b/>
          <w:sz w:val="28"/>
          <w:szCs w:val="28"/>
        </w:rPr>
        <w:t>《</w:t>
      </w:r>
      <w:r w:rsidR="002461D6" w:rsidRPr="00651EF6">
        <w:rPr>
          <w:rFonts w:hint="eastAsia"/>
          <w:b/>
          <w:sz w:val="28"/>
          <w:szCs w:val="28"/>
        </w:rPr>
        <w:t>纳米材料与技术</w:t>
      </w:r>
      <w:r w:rsidRPr="00651EF6">
        <w:rPr>
          <w:rFonts w:hint="eastAsia"/>
          <w:b/>
          <w:sz w:val="28"/>
          <w:szCs w:val="28"/>
        </w:rPr>
        <w:t>》</w:t>
      </w:r>
      <w:r w:rsidR="00417725">
        <w:rPr>
          <w:rFonts w:hint="eastAsia"/>
          <w:b/>
          <w:sz w:val="28"/>
          <w:szCs w:val="28"/>
        </w:rPr>
        <w:t>课程</w:t>
      </w:r>
      <w:r w:rsidRPr="00651EF6">
        <w:rPr>
          <w:rFonts w:hint="eastAsia"/>
          <w:b/>
          <w:sz w:val="28"/>
          <w:szCs w:val="28"/>
        </w:rPr>
        <w:t>教学大纲</w:t>
      </w:r>
    </w:p>
    <w:p w:rsidR="00A3664F" w:rsidRPr="00E6632F" w:rsidRDefault="00A3664F" w:rsidP="00417725">
      <w:pPr>
        <w:numPr>
          <w:ilvl w:val="0"/>
          <w:numId w:val="7"/>
        </w:numPr>
        <w:spacing w:line="300" w:lineRule="auto"/>
        <w:rPr>
          <w:color w:val="000000"/>
        </w:rPr>
      </w:pPr>
      <w:r w:rsidRPr="00E6632F">
        <w:rPr>
          <w:rFonts w:hint="eastAsia"/>
          <w:color w:val="000000"/>
        </w:rPr>
        <w:t>课程编号：</w:t>
      </w:r>
      <w:r w:rsidR="00AB14ED" w:rsidRPr="00E6632F">
        <w:rPr>
          <w:color w:val="000000"/>
        </w:rPr>
        <w:t>100095202</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课程名称：</w:t>
      </w:r>
      <w:r w:rsidR="003641FD" w:rsidRPr="00E6632F">
        <w:rPr>
          <w:rFonts w:hint="eastAsia"/>
          <w:color w:val="000000"/>
        </w:rPr>
        <w:t>纳米材料与技术</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高等教育层次：本科</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课程在培养方案中的地位：</w:t>
      </w:r>
    </w:p>
    <w:p w:rsidR="00A3664F" w:rsidRPr="00E6632F" w:rsidRDefault="00A3664F" w:rsidP="00417725">
      <w:pPr>
        <w:numPr>
          <w:ilvl w:val="1"/>
          <w:numId w:val="5"/>
        </w:numPr>
        <w:spacing w:line="300" w:lineRule="auto"/>
        <w:rPr>
          <w:color w:val="000000"/>
        </w:rPr>
      </w:pPr>
      <w:r w:rsidRPr="00E6632F">
        <w:rPr>
          <w:rFonts w:hint="eastAsia"/>
          <w:color w:val="000000"/>
        </w:rPr>
        <w:t>课程性质：必修</w:t>
      </w:r>
    </w:p>
    <w:p w:rsidR="00A3664F" w:rsidRPr="00E6632F" w:rsidRDefault="00A3664F" w:rsidP="00417725">
      <w:pPr>
        <w:numPr>
          <w:ilvl w:val="1"/>
          <w:numId w:val="5"/>
        </w:numPr>
        <w:spacing w:line="300" w:lineRule="auto"/>
        <w:rPr>
          <w:color w:val="000000"/>
        </w:rPr>
      </w:pPr>
      <w:r w:rsidRPr="00E6632F">
        <w:rPr>
          <w:rFonts w:hint="eastAsia"/>
          <w:color w:val="000000"/>
        </w:rPr>
        <w:t>课程类别：</w:t>
      </w:r>
      <w:r w:rsidRPr="00417725">
        <w:rPr>
          <w:rFonts w:hint="eastAsia"/>
          <w:color w:val="000000"/>
        </w:rPr>
        <w:t>Bz</w:t>
      </w:r>
      <w:r w:rsidRPr="00E6632F">
        <w:rPr>
          <w:rFonts w:hint="eastAsia"/>
          <w:color w:val="000000"/>
        </w:rPr>
        <w:t>专业课程基本模块</w:t>
      </w:r>
    </w:p>
    <w:p w:rsidR="00A3664F" w:rsidRDefault="00A3664F" w:rsidP="00417725">
      <w:pPr>
        <w:numPr>
          <w:ilvl w:val="1"/>
          <w:numId w:val="5"/>
        </w:numPr>
        <w:spacing w:line="300" w:lineRule="auto"/>
        <w:rPr>
          <w:color w:val="000000"/>
        </w:rPr>
      </w:pPr>
      <w:r w:rsidRPr="00E6632F">
        <w:rPr>
          <w:rFonts w:hint="eastAsia"/>
          <w:color w:val="000000"/>
        </w:rPr>
        <w:t>适用专业：</w:t>
      </w:r>
      <w:r w:rsidR="00BD29F8" w:rsidRPr="00E6632F">
        <w:rPr>
          <w:rFonts w:hint="eastAsia"/>
          <w:color w:val="000000"/>
        </w:rPr>
        <w:t>材料科学与工程</w:t>
      </w:r>
      <w:r w:rsidRPr="00E6632F">
        <w:rPr>
          <w:rFonts w:hint="eastAsia"/>
          <w:color w:val="000000"/>
        </w:rPr>
        <w:t>专业</w:t>
      </w:r>
    </w:p>
    <w:p w:rsidR="00CC050C" w:rsidRPr="00E6632F" w:rsidRDefault="00CC050C" w:rsidP="00417725">
      <w:pPr>
        <w:numPr>
          <w:ilvl w:val="1"/>
          <w:numId w:val="5"/>
        </w:numPr>
        <w:spacing w:line="300" w:lineRule="auto"/>
        <w:rPr>
          <w:color w:val="000000"/>
        </w:rPr>
      </w:pPr>
      <w:r w:rsidRPr="00CC050C">
        <w:rPr>
          <w:rFonts w:hint="eastAsia"/>
          <w:color w:val="000000"/>
        </w:rPr>
        <w:t>本课程的思政工作要点是学术道德教育</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开课学年及学期：非强制，建议大学三年级。</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先修课程（</w:t>
      </w:r>
      <w:r w:rsidRPr="00E6632F">
        <w:rPr>
          <w:rFonts w:hint="eastAsia"/>
          <w:color w:val="000000"/>
        </w:rPr>
        <w:t>a)</w:t>
      </w:r>
      <w:r w:rsidRPr="00E6632F">
        <w:rPr>
          <w:rFonts w:hint="eastAsia"/>
          <w:color w:val="000000"/>
        </w:rPr>
        <w:t>必须先修且考试通过的课程，</w:t>
      </w:r>
      <w:r w:rsidRPr="00E6632F">
        <w:rPr>
          <w:rFonts w:hint="eastAsia"/>
          <w:color w:val="000000"/>
        </w:rPr>
        <w:t>b)</w:t>
      </w:r>
      <w:r w:rsidRPr="00E6632F">
        <w:rPr>
          <w:rFonts w:hint="eastAsia"/>
          <w:color w:val="000000"/>
        </w:rPr>
        <w:t>必须先修过的课程，</w:t>
      </w:r>
      <w:r w:rsidRPr="00E6632F">
        <w:rPr>
          <w:rFonts w:hint="eastAsia"/>
          <w:color w:val="000000"/>
        </w:rPr>
        <w:t>c)</w:t>
      </w:r>
      <w:r w:rsidRPr="00E6632F">
        <w:rPr>
          <w:rFonts w:hint="eastAsia"/>
          <w:color w:val="000000"/>
        </w:rPr>
        <w:t>建议先修的课程）：</w:t>
      </w:r>
      <w:r w:rsidRPr="00E6632F">
        <w:rPr>
          <w:rFonts w:hint="eastAsia"/>
          <w:color w:val="000000"/>
        </w:rPr>
        <w:t xml:space="preserve"> </w:t>
      </w:r>
    </w:p>
    <w:p w:rsidR="00A3664F" w:rsidRPr="00E6632F" w:rsidRDefault="00A3664F" w:rsidP="00417725">
      <w:pPr>
        <w:spacing w:line="300" w:lineRule="auto"/>
        <w:ind w:left="360"/>
        <w:rPr>
          <w:color w:val="000000"/>
        </w:rPr>
      </w:pPr>
      <w:r w:rsidRPr="00E6632F">
        <w:rPr>
          <w:rFonts w:hint="eastAsia"/>
          <w:color w:val="000000"/>
        </w:rPr>
        <w:t xml:space="preserve">a) </w:t>
      </w:r>
      <w:r w:rsidR="00933EBC" w:rsidRPr="00E6632F">
        <w:rPr>
          <w:rFonts w:hint="eastAsia"/>
          <w:color w:val="000000"/>
        </w:rPr>
        <w:t>材料科学基础</w:t>
      </w:r>
      <w:r w:rsidR="00CC4872" w:rsidRPr="00E6632F">
        <w:rPr>
          <w:rFonts w:hint="eastAsia"/>
          <w:color w:val="000000"/>
        </w:rPr>
        <w:t xml:space="preserve"> </w:t>
      </w:r>
      <w:r w:rsidR="00696118" w:rsidRPr="00E6632F">
        <w:rPr>
          <w:rFonts w:hint="eastAsia"/>
          <w:color w:val="000000"/>
        </w:rPr>
        <w:t>材料物理性能</w:t>
      </w:r>
      <w:r w:rsidR="005B2719" w:rsidRPr="00E6632F">
        <w:rPr>
          <w:rFonts w:hint="eastAsia"/>
          <w:color w:val="000000"/>
        </w:rPr>
        <w:t xml:space="preserve"> </w:t>
      </w:r>
      <w:r w:rsidR="006B51F3" w:rsidRPr="00E6632F">
        <w:rPr>
          <w:rFonts w:hint="eastAsia"/>
          <w:color w:val="000000"/>
        </w:rPr>
        <w:t>材料现代测试技术</w:t>
      </w:r>
    </w:p>
    <w:p w:rsidR="00A3664F" w:rsidRPr="00E6632F" w:rsidRDefault="00A3664F" w:rsidP="00417725">
      <w:pPr>
        <w:spacing w:line="300" w:lineRule="auto"/>
        <w:ind w:left="360"/>
        <w:rPr>
          <w:color w:val="000000"/>
        </w:rPr>
      </w:pPr>
      <w:r w:rsidRPr="00E6632F">
        <w:rPr>
          <w:rFonts w:hint="eastAsia"/>
          <w:color w:val="000000"/>
        </w:rPr>
        <w:t>b)</w:t>
      </w:r>
      <w:r w:rsidRPr="00E6632F">
        <w:rPr>
          <w:color w:val="000000"/>
        </w:rPr>
        <w:t xml:space="preserve"> </w:t>
      </w:r>
      <w:r w:rsidR="00BD3D0B" w:rsidRPr="00E6632F">
        <w:rPr>
          <w:rFonts w:hint="eastAsia"/>
          <w:color w:val="000000"/>
        </w:rPr>
        <w:t>材料力学</w:t>
      </w:r>
      <w:r w:rsidR="00567064" w:rsidRPr="00E6632F">
        <w:rPr>
          <w:rFonts w:hint="eastAsia"/>
          <w:color w:val="000000"/>
        </w:rPr>
        <w:t xml:space="preserve"> </w:t>
      </w:r>
      <w:r w:rsidR="00083072" w:rsidRPr="00E6632F">
        <w:rPr>
          <w:rFonts w:hint="eastAsia"/>
          <w:color w:val="000000"/>
        </w:rPr>
        <w:t>物理化学</w:t>
      </w:r>
      <w:r w:rsidR="00A94967" w:rsidRPr="00E6632F">
        <w:rPr>
          <w:rFonts w:hint="eastAsia"/>
          <w:color w:val="000000"/>
        </w:rPr>
        <w:t xml:space="preserve"> </w:t>
      </w:r>
      <w:r w:rsidR="0097215A" w:rsidRPr="00E6632F">
        <w:rPr>
          <w:rFonts w:hint="eastAsia"/>
          <w:color w:val="000000"/>
        </w:rPr>
        <w:t>大学物理</w:t>
      </w:r>
      <w:r w:rsidR="00AE28C8" w:rsidRPr="00E6632F">
        <w:rPr>
          <w:rFonts w:hint="eastAsia"/>
          <w:color w:val="000000"/>
        </w:rPr>
        <w:t xml:space="preserve"> </w:t>
      </w:r>
      <w:r w:rsidR="00AE28C8" w:rsidRPr="00E6632F">
        <w:rPr>
          <w:rFonts w:hint="eastAsia"/>
          <w:color w:val="000000"/>
        </w:rPr>
        <w:t>大学化学</w:t>
      </w:r>
    </w:p>
    <w:p w:rsidR="00A3664F" w:rsidRPr="00E6632F" w:rsidRDefault="00A3664F" w:rsidP="00417725">
      <w:pPr>
        <w:spacing w:line="300" w:lineRule="auto"/>
        <w:ind w:left="360"/>
        <w:rPr>
          <w:color w:val="000000"/>
        </w:rPr>
      </w:pPr>
      <w:r w:rsidRPr="00E6632F">
        <w:rPr>
          <w:rFonts w:hint="eastAsia"/>
          <w:color w:val="000000"/>
        </w:rPr>
        <w:t xml:space="preserve">c) </w:t>
      </w:r>
      <w:r w:rsidRPr="00E6632F">
        <w:rPr>
          <w:rFonts w:hint="eastAsia"/>
          <w:color w:val="000000"/>
        </w:rPr>
        <w:t>无</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课程总学</w:t>
      </w:r>
      <w:r w:rsidR="009D58C9" w:rsidRPr="00E6632F">
        <w:rPr>
          <w:rFonts w:hint="eastAsia"/>
          <w:color w:val="000000"/>
        </w:rPr>
        <w:t>时</w:t>
      </w:r>
      <w:r w:rsidRPr="00E6632F">
        <w:rPr>
          <w:rFonts w:hint="eastAsia"/>
          <w:color w:val="000000"/>
        </w:rPr>
        <w:t>：</w:t>
      </w:r>
      <w:r w:rsidR="009D58C9" w:rsidRPr="00E6632F">
        <w:rPr>
          <w:rFonts w:hint="eastAsia"/>
          <w:color w:val="000000"/>
        </w:rPr>
        <w:t>32</w:t>
      </w:r>
      <w:r w:rsidRPr="00E6632F">
        <w:rPr>
          <w:rFonts w:hint="eastAsia"/>
          <w:color w:val="000000"/>
        </w:rPr>
        <w:t>，总学</w:t>
      </w:r>
      <w:r w:rsidR="009D58C9" w:rsidRPr="00E6632F">
        <w:rPr>
          <w:rFonts w:hint="eastAsia"/>
          <w:color w:val="000000"/>
        </w:rPr>
        <w:t>分</w:t>
      </w:r>
      <w:r w:rsidR="00AF3C86" w:rsidRPr="00E6632F">
        <w:rPr>
          <w:rFonts w:hint="eastAsia"/>
          <w:color w:val="000000"/>
        </w:rPr>
        <w:t>：</w:t>
      </w:r>
      <w:r w:rsidR="009D58C9" w:rsidRPr="00E6632F">
        <w:rPr>
          <w:rFonts w:hint="eastAsia"/>
          <w:color w:val="000000"/>
        </w:rPr>
        <w:t>2.0</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课程教学形式：</w:t>
      </w:r>
      <w:r w:rsidR="00E912DD" w:rsidRPr="00E6632F">
        <w:rPr>
          <w:rFonts w:hint="eastAsia"/>
          <w:color w:val="000000"/>
        </w:rPr>
        <w:t>0</w:t>
      </w:r>
      <w:r w:rsidRPr="00E6632F">
        <w:rPr>
          <w:rFonts w:hint="eastAsia"/>
          <w:color w:val="000000"/>
        </w:rPr>
        <w:t>普通课程</w:t>
      </w:r>
    </w:p>
    <w:p w:rsidR="00A3664F" w:rsidRPr="00E6632F" w:rsidRDefault="00A3664F" w:rsidP="00417725">
      <w:pPr>
        <w:numPr>
          <w:ilvl w:val="0"/>
          <w:numId w:val="7"/>
        </w:numPr>
        <w:spacing w:line="300" w:lineRule="auto"/>
        <w:ind w:left="357" w:hanging="357"/>
        <w:rPr>
          <w:color w:val="000000"/>
        </w:rPr>
      </w:pPr>
      <w:r w:rsidRPr="00E6632F">
        <w:rPr>
          <w:rFonts w:hint="eastAsia"/>
          <w:color w:val="000000"/>
        </w:rPr>
        <w:t>课程教学目标</w:t>
      </w:r>
      <w:r w:rsidR="008D42E5" w:rsidRPr="00E6632F">
        <w:rPr>
          <w:rFonts w:hint="eastAsia"/>
          <w:color w:val="000000"/>
        </w:rPr>
        <w:t>与教学效果评价</w:t>
      </w:r>
      <w:r w:rsidRPr="00E6632F">
        <w:rPr>
          <w:rFonts w:hint="eastAsia"/>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4"/>
        <w:gridCol w:w="1464"/>
        <w:gridCol w:w="1586"/>
        <w:gridCol w:w="1634"/>
        <w:gridCol w:w="1634"/>
      </w:tblGrid>
      <w:tr w:rsidR="00A3664F" w:rsidTr="001C6E4E">
        <w:trPr>
          <w:trHeight w:val="1151"/>
          <w:jc w:val="center"/>
        </w:trPr>
        <w:tc>
          <w:tcPr>
            <w:tcW w:w="2204" w:type="dxa"/>
            <w:vMerge w:val="restart"/>
            <w:shd w:val="clear" w:color="auto" w:fill="auto"/>
            <w:vAlign w:val="center"/>
          </w:tcPr>
          <w:p w:rsidR="00A3664F" w:rsidRPr="00574FEB" w:rsidRDefault="00A3664F" w:rsidP="00417725">
            <w:pPr>
              <w:spacing w:line="300" w:lineRule="auto"/>
            </w:pPr>
            <w:r>
              <w:rPr>
                <w:rFonts w:hint="eastAsia"/>
              </w:rPr>
              <w:t>课程教学目标（给出知识能力素养各方面的的具体教学结果）</w:t>
            </w:r>
          </w:p>
        </w:tc>
        <w:tc>
          <w:tcPr>
            <w:tcW w:w="6318" w:type="dxa"/>
            <w:gridSpan w:val="4"/>
            <w:shd w:val="clear" w:color="auto" w:fill="auto"/>
            <w:vAlign w:val="center"/>
          </w:tcPr>
          <w:p w:rsidR="00A3664F" w:rsidRDefault="00A3664F" w:rsidP="00417725">
            <w:pPr>
              <w:spacing w:line="300" w:lineRule="auto"/>
              <w:jc w:val="center"/>
            </w:pPr>
            <w:r>
              <w:rPr>
                <w:rFonts w:hint="eastAsia"/>
              </w:rPr>
              <w:t>教学效果评价</w:t>
            </w:r>
          </w:p>
        </w:tc>
      </w:tr>
      <w:tr w:rsidR="00A3664F" w:rsidTr="001C6E4E">
        <w:trPr>
          <w:trHeight w:val="572"/>
          <w:jc w:val="center"/>
        </w:trPr>
        <w:tc>
          <w:tcPr>
            <w:tcW w:w="2204" w:type="dxa"/>
            <w:vMerge/>
            <w:shd w:val="clear" w:color="auto" w:fill="auto"/>
            <w:vAlign w:val="center"/>
          </w:tcPr>
          <w:p w:rsidR="00A3664F" w:rsidRDefault="00A3664F" w:rsidP="00417725">
            <w:pPr>
              <w:spacing w:line="300" w:lineRule="auto"/>
            </w:pPr>
          </w:p>
        </w:tc>
        <w:tc>
          <w:tcPr>
            <w:tcW w:w="1464" w:type="dxa"/>
            <w:shd w:val="clear" w:color="auto" w:fill="auto"/>
            <w:vAlign w:val="center"/>
          </w:tcPr>
          <w:p w:rsidR="00A3664F" w:rsidRDefault="00A3664F" w:rsidP="00417725">
            <w:pPr>
              <w:spacing w:line="300" w:lineRule="auto"/>
              <w:jc w:val="center"/>
            </w:pPr>
            <w:r>
              <w:rPr>
                <w:rFonts w:hint="eastAsia"/>
              </w:rPr>
              <w:t>不及格</w:t>
            </w:r>
          </w:p>
        </w:tc>
        <w:tc>
          <w:tcPr>
            <w:tcW w:w="1586" w:type="dxa"/>
            <w:shd w:val="clear" w:color="auto" w:fill="auto"/>
            <w:vAlign w:val="center"/>
          </w:tcPr>
          <w:p w:rsidR="00A3664F" w:rsidRDefault="00A3664F" w:rsidP="00417725">
            <w:pPr>
              <w:spacing w:line="300" w:lineRule="auto"/>
              <w:jc w:val="center"/>
            </w:pPr>
            <w:r>
              <w:rPr>
                <w:rFonts w:hint="eastAsia"/>
              </w:rPr>
              <w:t>及格，中</w:t>
            </w:r>
          </w:p>
        </w:tc>
        <w:tc>
          <w:tcPr>
            <w:tcW w:w="1634" w:type="dxa"/>
            <w:shd w:val="clear" w:color="auto" w:fill="auto"/>
            <w:vAlign w:val="center"/>
          </w:tcPr>
          <w:p w:rsidR="00A3664F" w:rsidRDefault="00A3664F" w:rsidP="00417725">
            <w:pPr>
              <w:spacing w:line="300" w:lineRule="auto"/>
              <w:jc w:val="center"/>
            </w:pPr>
            <w:r>
              <w:rPr>
                <w:rFonts w:hint="eastAsia"/>
              </w:rPr>
              <w:t>良</w:t>
            </w:r>
          </w:p>
        </w:tc>
        <w:tc>
          <w:tcPr>
            <w:tcW w:w="1634" w:type="dxa"/>
            <w:shd w:val="clear" w:color="auto" w:fill="auto"/>
            <w:vAlign w:val="center"/>
          </w:tcPr>
          <w:p w:rsidR="00A3664F" w:rsidRDefault="00A3664F" w:rsidP="00417725">
            <w:pPr>
              <w:spacing w:line="300" w:lineRule="auto"/>
              <w:jc w:val="center"/>
            </w:pPr>
            <w:r>
              <w:rPr>
                <w:rFonts w:hint="eastAsia"/>
              </w:rPr>
              <w:t>优</w:t>
            </w:r>
          </w:p>
        </w:tc>
      </w:tr>
      <w:tr w:rsidR="00A3664F" w:rsidTr="00DF0AFC">
        <w:trPr>
          <w:trHeight w:val="771"/>
          <w:jc w:val="center"/>
        </w:trPr>
        <w:tc>
          <w:tcPr>
            <w:tcW w:w="2204" w:type="dxa"/>
            <w:shd w:val="clear" w:color="auto" w:fill="auto"/>
          </w:tcPr>
          <w:p w:rsidR="00A3664F" w:rsidRPr="00D34471" w:rsidRDefault="00A3664F" w:rsidP="00417725">
            <w:pPr>
              <w:spacing w:line="300" w:lineRule="auto"/>
              <w:rPr>
                <w:color w:val="000000"/>
                <w:szCs w:val="21"/>
              </w:rPr>
            </w:pPr>
            <w:r w:rsidRPr="00D34471">
              <w:rPr>
                <w:rFonts w:hint="eastAsia"/>
                <w:color w:val="000000"/>
                <w:szCs w:val="21"/>
              </w:rPr>
              <w:t>1.</w:t>
            </w:r>
            <w:r w:rsidRPr="00D34471">
              <w:rPr>
                <w:color w:val="000000"/>
                <w:szCs w:val="21"/>
              </w:rPr>
              <w:t xml:space="preserve"> </w:t>
            </w:r>
            <w:r w:rsidR="003F42D6" w:rsidRPr="00D34471">
              <w:rPr>
                <w:rFonts w:hint="eastAsia"/>
                <w:color w:val="000000"/>
                <w:szCs w:val="21"/>
              </w:rPr>
              <w:t>知悉和理解</w:t>
            </w:r>
            <w:r w:rsidR="00971954" w:rsidRPr="00D34471">
              <w:rPr>
                <w:rFonts w:hint="eastAsia"/>
                <w:color w:val="000000"/>
                <w:szCs w:val="21"/>
              </w:rPr>
              <w:t>纳米材料与纳米科技</w:t>
            </w:r>
            <w:r w:rsidR="00456232" w:rsidRPr="00D34471">
              <w:rPr>
                <w:rFonts w:hint="eastAsia"/>
                <w:color w:val="000000"/>
                <w:szCs w:val="21"/>
              </w:rPr>
              <w:t>的内涵</w:t>
            </w:r>
            <w:r w:rsidR="006A301A" w:rsidRPr="00D34471">
              <w:rPr>
                <w:rFonts w:hint="eastAsia"/>
                <w:color w:val="000000"/>
                <w:szCs w:val="21"/>
              </w:rPr>
              <w:t>、意义和发展历史</w:t>
            </w:r>
            <w:r w:rsidR="00227D58" w:rsidRPr="00D34471">
              <w:rPr>
                <w:rFonts w:hint="eastAsia"/>
                <w:color w:val="000000"/>
                <w:szCs w:val="21"/>
              </w:rPr>
              <w:t>。</w:t>
            </w:r>
          </w:p>
        </w:tc>
        <w:tc>
          <w:tcPr>
            <w:tcW w:w="1464" w:type="dxa"/>
            <w:shd w:val="clear" w:color="auto" w:fill="auto"/>
          </w:tcPr>
          <w:p w:rsidR="00A3664F" w:rsidRPr="00D34471" w:rsidRDefault="00035827"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完全不知道。</w:t>
            </w:r>
            <w:r w:rsidRPr="00D34471">
              <w:rPr>
                <w:rFonts w:hint="eastAsia"/>
                <w:color w:val="000000"/>
                <w:szCs w:val="21"/>
              </w:rPr>
              <w:t xml:space="preserve">2. </w:t>
            </w:r>
            <w:r w:rsidR="009447A2" w:rsidRPr="00D34471">
              <w:rPr>
                <w:rFonts w:hint="eastAsia"/>
                <w:color w:val="000000"/>
                <w:szCs w:val="21"/>
              </w:rPr>
              <w:t>对</w:t>
            </w:r>
            <w:r w:rsidR="00A10F89" w:rsidRPr="00D34471">
              <w:rPr>
                <w:rFonts w:hint="eastAsia"/>
                <w:color w:val="000000"/>
                <w:szCs w:val="21"/>
              </w:rPr>
              <w:t>纳米材料与纳米科技的内涵、意义和发展历史</w:t>
            </w:r>
            <w:r w:rsidR="00A3664F" w:rsidRPr="00D34471">
              <w:rPr>
                <w:rFonts w:hint="eastAsia"/>
                <w:color w:val="000000"/>
                <w:szCs w:val="21"/>
              </w:rPr>
              <w:t>有碎片化的理解。</w:t>
            </w:r>
          </w:p>
        </w:tc>
        <w:tc>
          <w:tcPr>
            <w:tcW w:w="1586" w:type="dxa"/>
            <w:shd w:val="clear" w:color="auto" w:fill="auto"/>
          </w:tcPr>
          <w:p w:rsidR="00A3664F" w:rsidRPr="00D34471" w:rsidRDefault="001809B3"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FE6839" w:rsidRPr="00D34471">
              <w:rPr>
                <w:rFonts w:hint="eastAsia"/>
                <w:color w:val="000000"/>
                <w:szCs w:val="21"/>
              </w:rPr>
              <w:t>纳米材料与纳米科技的内涵、意义和发展历史</w:t>
            </w:r>
            <w:r w:rsidR="00682B9B" w:rsidRPr="00D34471">
              <w:rPr>
                <w:rFonts w:hint="eastAsia"/>
                <w:color w:val="000000"/>
                <w:szCs w:val="21"/>
              </w:rPr>
              <w:t>的主要内容能理解，但不完整</w:t>
            </w:r>
            <w:r w:rsidR="00A3664F" w:rsidRPr="00D34471">
              <w:rPr>
                <w:rFonts w:hint="eastAsia"/>
                <w:color w:val="000000"/>
                <w:szCs w:val="21"/>
              </w:rPr>
              <w:t>。</w:t>
            </w:r>
          </w:p>
        </w:tc>
        <w:tc>
          <w:tcPr>
            <w:tcW w:w="1634" w:type="dxa"/>
            <w:shd w:val="clear" w:color="auto" w:fill="auto"/>
          </w:tcPr>
          <w:p w:rsidR="00A3664F" w:rsidRPr="00D34471" w:rsidRDefault="00D70713"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B13D00" w:rsidRPr="00D34471">
              <w:rPr>
                <w:rFonts w:hint="eastAsia"/>
                <w:color w:val="000000"/>
                <w:szCs w:val="21"/>
              </w:rPr>
              <w:t>纳米材料与纳米科技的内涵、意义和发展历史</w:t>
            </w:r>
            <w:r w:rsidR="00F40378" w:rsidRPr="00D34471">
              <w:rPr>
                <w:rFonts w:hint="eastAsia"/>
                <w:color w:val="000000"/>
                <w:szCs w:val="21"/>
              </w:rPr>
              <w:t>能</w:t>
            </w:r>
            <w:r w:rsidR="008C3905" w:rsidRPr="00D34471">
              <w:rPr>
                <w:rFonts w:hint="eastAsia"/>
                <w:color w:val="000000"/>
                <w:szCs w:val="21"/>
              </w:rPr>
              <w:t>完整</w:t>
            </w:r>
            <w:r w:rsidR="00F40378" w:rsidRPr="00D34471">
              <w:rPr>
                <w:rFonts w:hint="eastAsia"/>
                <w:color w:val="000000"/>
                <w:szCs w:val="21"/>
              </w:rPr>
              <w:t>理解，但不系统，存在断点</w:t>
            </w:r>
            <w:r w:rsidR="00A3664F" w:rsidRPr="00D34471">
              <w:rPr>
                <w:rFonts w:hint="eastAsia"/>
                <w:color w:val="000000"/>
                <w:szCs w:val="21"/>
              </w:rPr>
              <w:t>。</w:t>
            </w:r>
          </w:p>
        </w:tc>
        <w:tc>
          <w:tcPr>
            <w:tcW w:w="1634" w:type="dxa"/>
            <w:shd w:val="clear" w:color="auto" w:fill="auto"/>
          </w:tcPr>
          <w:p w:rsidR="00A3664F" w:rsidRPr="00D34471" w:rsidRDefault="009C2926"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852869" w:rsidRPr="00D34471">
              <w:rPr>
                <w:rFonts w:hint="eastAsia"/>
                <w:color w:val="000000"/>
                <w:szCs w:val="21"/>
              </w:rPr>
              <w:t>纳米材料与纳米科技的内涵、意义和发展历史</w:t>
            </w:r>
            <w:r w:rsidR="00E543C6" w:rsidRPr="00D34471">
              <w:rPr>
                <w:rFonts w:hint="eastAsia"/>
                <w:color w:val="000000"/>
                <w:szCs w:val="21"/>
              </w:rPr>
              <w:t>能完整</w:t>
            </w:r>
            <w:r w:rsidR="004A04A7" w:rsidRPr="00D34471">
              <w:rPr>
                <w:rFonts w:hint="eastAsia"/>
                <w:color w:val="000000"/>
                <w:szCs w:val="21"/>
              </w:rPr>
              <w:t>系统地</w:t>
            </w:r>
            <w:r w:rsidR="00E543C6" w:rsidRPr="00D34471">
              <w:rPr>
                <w:rFonts w:hint="eastAsia"/>
                <w:color w:val="000000"/>
                <w:szCs w:val="21"/>
              </w:rPr>
              <w:t>理解</w:t>
            </w:r>
            <w:r w:rsidR="00A3664F" w:rsidRPr="00D34471">
              <w:rPr>
                <w:rFonts w:hint="eastAsia"/>
                <w:color w:val="000000"/>
                <w:szCs w:val="21"/>
              </w:rPr>
              <w:t>。</w:t>
            </w:r>
          </w:p>
        </w:tc>
      </w:tr>
      <w:tr w:rsidR="00604C4B" w:rsidTr="00DF0AFC">
        <w:trPr>
          <w:trHeight w:val="550"/>
          <w:jc w:val="center"/>
        </w:trPr>
        <w:tc>
          <w:tcPr>
            <w:tcW w:w="2204" w:type="dxa"/>
            <w:shd w:val="clear" w:color="auto" w:fill="auto"/>
          </w:tcPr>
          <w:p w:rsidR="00604C4B" w:rsidRPr="00D34471" w:rsidRDefault="00604C4B" w:rsidP="00417725">
            <w:pPr>
              <w:spacing w:line="300" w:lineRule="auto"/>
              <w:rPr>
                <w:color w:val="000000"/>
                <w:szCs w:val="21"/>
              </w:rPr>
            </w:pPr>
            <w:r w:rsidRPr="00D34471">
              <w:rPr>
                <w:rFonts w:hint="eastAsia"/>
                <w:color w:val="000000"/>
                <w:szCs w:val="21"/>
              </w:rPr>
              <w:t>2.</w:t>
            </w:r>
            <w:r w:rsidRPr="00D34471">
              <w:rPr>
                <w:color w:val="000000"/>
                <w:szCs w:val="21"/>
              </w:rPr>
              <w:t xml:space="preserve"> </w:t>
            </w:r>
            <w:r w:rsidRPr="00D34471">
              <w:rPr>
                <w:rFonts w:hint="eastAsia"/>
                <w:color w:val="000000"/>
                <w:szCs w:val="21"/>
              </w:rPr>
              <w:t>知悉和理解</w:t>
            </w:r>
            <w:r w:rsidR="005A47E2" w:rsidRPr="00D34471">
              <w:rPr>
                <w:rFonts w:hint="eastAsia"/>
                <w:color w:val="000000"/>
                <w:szCs w:val="21"/>
              </w:rPr>
              <w:t>纳米材料</w:t>
            </w:r>
            <w:r w:rsidR="002460FF" w:rsidRPr="00D34471">
              <w:rPr>
                <w:rFonts w:hint="eastAsia"/>
                <w:color w:val="000000"/>
                <w:szCs w:val="21"/>
              </w:rPr>
              <w:t>的</w:t>
            </w:r>
            <w:r w:rsidR="005A47E2" w:rsidRPr="00D34471">
              <w:rPr>
                <w:rFonts w:hint="eastAsia"/>
                <w:color w:val="000000"/>
                <w:szCs w:val="21"/>
              </w:rPr>
              <w:t>基本效应</w:t>
            </w:r>
            <w:r w:rsidR="00B00B18" w:rsidRPr="00D34471">
              <w:rPr>
                <w:rFonts w:hint="eastAsia"/>
                <w:color w:val="000000"/>
                <w:szCs w:val="21"/>
              </w:rPr>
              <w:t>及其</w:t>
            </w:r>
            <w:r w:rsidR="005A47E2" w:rsidRPr="00D34471">
              <w:rPr>
                <w:rFonts w:hint="eastAsia"/>
                <w:color w:val="000000"/>
                <w:szCs w:val="21"/>
              </w:rPr>
              <w:t>物理</w:t>
            </w:r>
            <w:r w:rsidR="00360608" w:rsidRPr="00D34471">
              <w:rPr>
                <w:rFonts w:hint="eastAsia"/>
                <w:color w:val="000000"/>
                <w:szCs w:val="21"/>
              </w:rPr>
              <w:t>内涵</w:t>
            </w:r>
            <w:r w:rsidRPr="00D34471">
              <w:rPr>
                <w:rFonts w:hint="eastAsia"/>
                <w:color w:val="000000"/>
                <w:szCs w:val="21"/>
              </w:rPr>
              <w:t>。</w:t>
            </w:r>
          </w:p>
        </w:tc>
        <w:tc>
          <w:tcPr>
            <w:tcW w:w="1464" w:type="dxa"/>
            <w:shd w:val="clear" w:color="auto" w:fill="auto"/>
          </w:tcPr>
          <w:p w:rsidR="00604C4B" w:rsidRPr="00D34471" w:rsidRDefault="00604C4B"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完全不知道。</w:t>
            </w:r>
            <w:r w:rsidRPr="00D34471">
              <w:rPr>
                <w:rFonts w:hint="eastAsia"/>
                <w:color w:val="000000"/>
                <w:szCs w:val="21"/>
              </w:rPr>
              <w:t xml:space="preserve">2. </w:t>
            </w:r>
            <w:r w:rsidRPr="00D34471">
              <w:rPr>
                <w:rFonts w:hint="eastAsia"/>
                <w:color w:val="000000"/>
                <w:szCs w:val="21"/>
              </w:rPr>
              <w:t>对</w:t>
            </w:r>
            <w:r w:rsidR="001B3E67" w:rsidRPr="00D34471">
              <w:rPr>
                <w:rFonts w:hint="eastAsia"/>
                <w:color w:val="000000"/>
                <w:szCs w:val="21"/>
              </w:rPr>
              <w:t>纳米材料的基本效应</w:t>
            </w:r>
            <w:r w:rsidR="000E07B2" w:rsidRPr="00D34471">
              <w:rPr>
                <w:rFonts w:hint="eastAsia"/>
                <w:color w:val="000000"/>
                <w:szCs w:val="21"/>
              </w:rPr>
              <w:t>及其</w:t>
            </w:r>
            <w:r w:rsidR="0023646D" w:rsidRPr="00D34471">
              <w:rPr>
                <w:rFonts w:hint="eastAsia"/>
                <w:color w:val="000000"/>
                <w:szCs w:val="21"/>
              </w:rPr>
              <w:t>核心</w:t>
            </w:r>
            <w:r w:rsidR="001B3E67" w:rsidRPr="00D34471">
              <w:rPr>
                <w:rFonts w:hint="eastAsia"/>
                <w:color w:val="000000"/>
                <w:szCs w:val="21"/>
              </w:rPr>
              <w:t>物理内涵</w:t>
            </w:r>
            <w:r w:rsidRPr="00D34471">
              <w:rPr>
                <w:rFonts w:hint="eastAsia"/>
                <w:color w:val="000000"/>
                <w:szCs w:val="21"/>
              </w:rPr>
              <w:t>有碎片化的</w:t>
            </w:r>
            <w:r w:rsidRPr="00D34471">
              <w:rPr>
                <w:rFonts w:hint="eastAsia"/>
                <w:color w:val="000000"/>
                <w:szCs w:val="21"/>
              </w:rPr>
              <w:lastRenderedPageBreak/>
              <w:t>理解。</w:t>
            </w:r>
          </w:p>
        </w:tc>
        <w:tc>
          <w:tcPr>
            <w:tcW w:w="1586" w:type="dxa"/>
            <w:shd w:val="clear" w:color="auto" w:fill="auto"/>
          </w:tcPr>
          <w:p w:rsidR="00604C4B" w:rsidRPr="00D34471" w:rsidRDefault="00604C4B" w:rsidP="00417725">
            <w:pPr>
              <w:spacing w:line="300" w:lineRule="auto"/>
              <w:rPr>
                <w:color w:val="000000"/>
                <w:szCs w:val="21"/>
              </w:rPr>
            </w:pPr>
            <w:r w:rsidRPr="00D34471">
              <w:rPr>
                <w:rFonts w:hint="eastAsia"/>
                <w:color w:val="000000"/>
                <w:szCs w:val="21"/>
              </w:rPr>
              <w:lastRenderedPageBreak/>
              <w:t xml:space="preserve">1. </w:t>
            </w:r>
            <w:r w:rsidRPr="00D34471">
              <w:rPr>
                <w:rFonts w:hint="eastAsia"/>
                <w:color w:val="000000"/>
                <w:szCs w:val="21"/>
              </w:rPr>
              <w:t>对</w:t>
            </w:r>
            <w:r w:rsidR="005A6465" w:rsidRPr="00D34471">
              <w:rPr>
                <w:rFonts w:hint="eastAsia"/>
                <w:color w:val="000000"/>
                <w:szCs w:val="21"/>
              </w:rPr>
              <w:t>纳米材料的基本效应</w:t>
            </w:r>
            <w:r w:rsidR="00412999" w:rsidRPr="00D34471">
              <w:rPr>
                <w:rFonts w:hint="eastAsia"/>
                <w:color w:val="000000"/>
                <w:szCs w:val="21"/>
              </w:rPr>
              <w:t>及其</w:t>
            </w:r>
            <w:r w:rsidR="0023646D" w:rsidRPr="00D34471">
              <w:rPr>
                <w:rFonts w:hint="eastAsia"/>
                <w:color w:val="000000"/>
                <w:szCs w:val="21"/>
              </w:rPr>
              <w:t>核心</w:t>
            </w:r>
            <w:r w:rsidR="005A6465" w:rsidRPr="00D34471">
              <w:rPr>
                <w:rFonts w:hint="eastAsia"/>
                <w:color w:val="000000"/>
                <w:szCs w:val="21"/>
              </w:rPr>
              <w:t>物理内涵</w:t>
            </w:r>
            <w:r w:rsidRPr="00D34471">
              <w:rPr>
                <w:rFonts w:hint="eastAsia"/>
                <w:color w:val="000000"/>
                <w:szCs w:val="21"/>
              </w:rPr>
              <w:t>能理解，但不完整。</w:t>
            </w:r>
          </w:p>
        </w:tc>
        <w:tc>
          <w:tcPr>
            <w:tcW w:w="1634" w:type="dxa"/>
            <w:shd w:val="clear" w:color="auto" w:fill="auto"/>
          </w:tcPr>
          <w:p w:rsidR="00604C4B" w:rsidRPr="00D34471" w:rsidRDefault="00604C4B"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29676D" w:rsidRPr="00D34471">
              <w:rPr>
                <w:rFonts w:hint="eastAsia"/>
                <w:color w:val="000000"/>
                <w:szCs w:val="21"/>
              </w:rPr>
              <w:t>纳米材料的基本效应及其</w:t>
            </w:r>
            <w:r w:rsidR="006A73AE" w:rsidRPr="00D34471">
              <w:rPr>
                <w:rFonts w:hint="eastAsia"/>
                <w:color w:val="000000"/>
                <w:szCs w:val="21"/>
              </w:rPr>
              <w:t>核心</w:t>
            </w:r>
            <w:r w:rsidR="0029676D" w:rsidRPr="00D34471">
              <w:rPr>
                <w:rFonts w:hint="eastAsia"/>
                <w:color w:val="000000"/>
                <w:szCs w:val="21"/>
              </w:rPr>
              <w:t>物理内涵</w:t>
            </w:r>
            <w:r w:rsidRPr="00D34471">
              <w:rPr>
                <w:rFonts w:hint="eastAsia"/>
                <w:color w:val="000000"/>
                <w:szCs w:val="21"/>
              </w:rPr>
              <w:t>能完整理解，但不系统，存在断点。</w:t>
            </w:r>
          </w:p>
        </w:tc>
        <w:tc>
          <w:tcPr>
            <w:tcW w:w="1634" w:type="dxa"/>
            <w:shd w:val="clear" w:color="auto" w:fill="auto"/>
          </w:tcPr>
          <w:p w:rsidR="00604C4B" w:rsidRPr="00D34471" w:rsidRDefault="00604C4B"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167EB6" w:rsidRPr="00D34471">
              <w:rPr>
                <w:rFonts w:hint="eastAsia"/>
                <w:color w:val="000000"/>
                <w:szCs w:val="21"/>
              </w:rPr>
              <w:t>纳米材料的基本效应及其</w:t>
            </w:r>
            <w:r w:rsidR="006A73AE" w:rsidRPr="00D34471">
              <w:rPr>
                <w:rFonts w:hint="eastAsia"/>
                <w:color w:val="000000"/>
                <w:szCs w:val="21"/>
              </w:rPr>
              <w:t>核心</w:t>
            </w:r>
            <w:r w:rsidR="00167EB6" w:rsidRPr="00D34471">
              <w:rPr>
                <w:rFonts w:hint="eastAsia"/>
                <w:color w:val="000000"/>
                <w:szCs w:val="21"/>
              </w:rPr>
              <w:t>物理内涵</w:t>
            </w:r>
            <w:r w:rsidRPr="00D34471">
              <w:rPr>
                <w:rFonts w:hint="eastAsia"/>
                <w:color w:val="000000"/>
                <w:szCs w:val="21"/>
              </w:rPr>
              <w:t>能完整系统地理解。</w:t>
            </w:r>
          </w:p>
        </w:tc>
      </w:tr>
      <w:tr w:rsidR="00085509" w:rsidTr="00DF0AFC">
        <w:trPr>
          <w:trHeight w:val="550"/>
          <w:jc w:val="center"/>
        </w:trPr>
        <w:tc>
          <w:tcPr>
            <w:tcW w:w="220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lastRenderedPageBreak/>
              <w:t xml:space="preserve">3. </w:t>
            </w:r>
            <w:r w:rsidRPr="00D34471">
              <w:rPr>
                <w:rFonts w:hint="eastAsia"/>
                <w:color w:val="000000"/>
                <w:szCs w:val="21"/>
              </w:rPr>
              <w:t>知悉和理解</w:t>
            </w:r>
            <w:r w:rsidR="000C15BE" w:rsidRPr="00D34471">
              <w:rPr>
                <w:rFonts w:hint="eastAsia"/>
                <w:color w:val="000000"/>
                <w:szCs w:val="21"/>
              </w:rPr>
              <w:t>零维纳米结构单元、</w:t>
            </w:r>
            <w:r w:rsidR="00DF6DB8" w:rsidRPr="00D34471">
              <w:rPr>
                <w:rFonts w:hint="eastAsia"/>
                <w:color w:val="000000"/>
                <w:szCs w:val="21"/>
              </w:rPr>
              <w:t>一维</w:t>
            </w:r>
            <w:r w:rsidR="00672431" w:rsidRPr="00D34471">
              <w:rPr>
                <w:rFonts w:hint="eastAsia"/>
                <w:color w:val="000000"/>
                <w:szCs w:val="21"/>
              </w:rPr>
              <w:t>纳米结构单元、二维</w:t>
            </w:r>
            <w:r w:rsidR="00236ECA" w:rsidRPr="00D34471">
              <w:rPr>
                <w:rFonts w:hint="eastAsia"/>
                <w:color w:val="000000"/>
                <w:szCs w:val="21"/>
              </w:rPr>
              <w:t>纳米结构和三维纳米结构中</w:t>
            </w:r>
            <w:r w:rsidRPr="00D34471">
              <w:rPr>
                <w:rFonts w:hint="eastAsia"/>
                <w:color w:val="000000"/>
                <w:szCs w:val="21"/>
              </w:rPr>
              <w:t>典型纳米材料的制备方法、物理性能和应用</w:t>
            </w:r>
            <w:r w:rsidR="00F55069" w:rsidRPr="00D34471">
              <w:rPr>
                <w:rFonts w:hint="eastAsia"/>
                <w:color w:val="000000"/>
                <w:szCs w:val="21"/>
              </w:rPr>
              <w:t>实例</w:t>
            </w:r>
            <w:r w:rsidRPr="00D34471">
              <w:rPr>
                <w:color w:val="000000"/>
                <w:szCs w:val="21"/>
              </w:rPr>
              <w:t>。</w:t>
            </w:r>
          </w:p>
        </w:tc>
        <w:tc>
          <w:tcPr>
            <w:tcW w:w="146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完全不知道。</w:t>
            </w:r>
            <w:r w:rsidRPr="00D34471">
              <w:rPr>
                <w:rFonts w:hint="eastAsia"/>
                <w:color w:val="000000"/>
                <w:szCs w:val="21"/>
              </w:rPr>
              <w:t xml:space="preserve">2. </w:t>
            </w:r>
            <w:r w:rsidRPr="00D34471">
              <w:rPr>
                <w:rFonts w:hint="eastAsia"/>
                <w:color w:val="000000"/>
                <w:szCs w:val="21"/>
              </w:rPr>
              <w:t>对</w:t>
            </w:r>
            <w:r w:rsidR="00293E89" w:rsidRPr="00D34471">
              <w:rPr>
                <w:rFonts w:hint="eastAsia"/>
                <w:color w:val="000000"/>
                <w:szCs w:val="21"/>
              </w:rPr>
              <w:t>零维纳米结构单元、一维纳米结构单元、二维纳米结构和三维纳米结构中典型纳米材料的制备方法、物理性能和应用</w:t>
            </w:r>
            <w:r w:rsidR="003909C2" w:rsidRPr="00D34471">
              <w:rPr>
                <w:rFonts w:hint="eastAsia"/>
                <w:color w:val="000000"/>
                <w:szCs w:val="21"/>
              </w:rPr>
              <w:t>实例</w:t>
            </w:r>
            <w:r w:rsidR="00B75B77" w:rsidRPr="00D34471">
              <w:rPr>
                <w:rFonts w:hint="eastAsia"/>
                <w:color w:val="000000"/>
                <w:szCs w:val="21"/>
              </w:rPr>
              <w:t>等主要内容</w:t>
            </w:r>
            <w:r w:rsidRPr="00D34471">
              <w:rPr>
                <w:rFonts w:hint="eastAsia"/>
                <w:color w:val="000000"/>
                <w:szCs w:val="21"/>
              </w:rPr>
              <w:t>有碎片化的理解。</w:t>
            </w:r>
          </w:p>
        </w:tc>
        <w:tc>
          <w:tcPr>
            <w:tcW w:w="1586"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28350B" w:rsidRPr="00D34471">
              <w:rPr>
                <w:rFonts w:hint="eastAsia"/>
                <w:color w:val="000000"/>
                <w:szCs w:val="21"/>
              </w:rPr>
              <w:t>零维纳米结构单元、一维纳米结构单元、二维纳米结构和三维纳米结构中典型纳米材料的制备方法、物理性能和应用实例</w:t>
            </w:r>
            <w:r w:rsidR="00B75B77" w:rsidRPr="00D34471">
              <w:rPr>
                <w:rFonts w:hint="eastAsia"/>
                <w:color w:val="000000"/>
                <w:szCs w:val="21"/>
              </w:rPr>
              <w:t>等</w:t>
            </w:r>
            <w:r w:rsidR="00201F2B" w:rsidRPr="00D34471">
              <w:rPr>
                <w:rFonts w:hint="eastAsia"/>
                <w:color w:val="000000"/>
                <w:szCs w:val="21"/>
              </w:rPr>
              <w:t>主要内容</w:t>
            </w:r>
            <w:r w:rsidRPr="00D34471">
              <w:rPr>
                <w:rFonts w:hint="eastAsia"/>
                <w:color w:val="000000"/>
                <w:szCs w:val="21"/>
              </w:rPr>
              <w:t>能理解，但不完整。</w:t>
            </w:r>
          </w:p>
        </w:tc>
        <w:tc>
          <w:tcPr>
            <w:tcW w:w="163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952437" w:rsidRPr="00D34471">
              <w:rPr>
                <w:rFonts w:hint="eastAsia"/>
                <w:color w:val="000000"/>
                <w:szCs w:val="21"/>
              </w:rPr>
              <w:t>零维纳米结构单元、一维纳米结构单元、二维纳米结构和三维纳米结构中典型纳米材料的制备方法、物理性能和应用实例等主要内容</w:t>
            </w:r>
            <w:r w:rsidRPr="00D34471">
              <w:rPr>
                <w:rFonts w:hint="eastAsia"/>
                <w:color w:val="000000"/>
                <w:szCs w:val="21"/>
              </w:rPr>
              <w:t>能完整理解，但不系统，存在断点。</w:t>
            </w:r>
          </w:p>
        </w:tc>
        <w:tc>
          <w:tcPr>
            <w:tcW w:w="163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 xml:space="preserve">1. </w:t>
            </w:r>
            <w:r w:rsidRPr="00D34471">
              <w:rPr>
                <w:rFonts w:hint="eastAsia"/>
                <w:color w:val="000000"/>
                <w:szCs w:val="21"/>
              </w:rPr>
              <w:t>对</w:t>
            </w:r>
            <w:r w:rsidR="00EE4EDE" w:rsidRPr="00D34471">
              <w:rPr>
                <w:rFonts w:hint="eastAsia"/>
                <w:color w:val="000000"/>
                <w:szCs w:val="21"/>
              </w:rPr>
              <w:t>零维纳米结构单元、一维纳米结构单元、二维纳米结构和三维纳米结构中典型纳米材料的制备方法、物理性能和应用实例等主要内容</w:t>
            </w:r>
            <w:r w:rsidRPr="00D34471">
              <w:rPr>
                <w:rFonts w:hint="eastAsia"/>
                <w:color w:val="000000"/>
                <w:szCs w:val="21"/>
              </w:rPr>
              <w:t>能完整系统地理解。</w:t>
            </w:r>
          </w:p>
        </w:tc>
      </w:tr>
      <w:tr w:rsidR="00085509" w:rsidTr="00DF0AFC">
        <w:trPr>
          <w:trHeight w:val="550"/>
          <w:jc w:val="center"/>
        </w:trPr>
        <w:tc>
          <w:tcPr>
            <w:tcW w:w="220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 xml:space="preserve">4. </w:t>
            </w:r>
            <w:r w:rsidR="000E23C6" w:rsidRPr="00D34471">
              <w:rPr>
                <w:rFonts w:hint="eastAsia"/>
                <w:color w:val="000000"/>
                <w:szCs w:val="21"/>
              </w:rPr>
              <w:t>通过</w:t>
            </w:r>
            <w:r w:rsidR="00F823FC" w:rsidRPr="00D34471">
              <w:rPr>
                <w:rFonts w:hint="eastAsia"/>
                <w:color w:val="000000"/>
                <w:szCs w:val="21"/>
              </w:rPr>
              <w:t>课堂教学和课外研讨，</w:t>
            </w:r>
            <w:r w:rsidR="001D7CD4" w:rsidRPr="00D34471">
              <w:rPr>
                <w:rFonts w:hint="eastAsia"/>
                <w:color w:val="000000"/>
                <w:szCs w:val="21"/>
              </w:rPr>
              <w:t>使</w:t>
            </w:r>
            <w:r w:rsidR="00F823FC" w:rsidRPr="00D34471">
              <w:rPr>
                <w:rFonts w:hint="eastAsia"/>
                <w:color w:val="000000"/>
                <w:szCs w:val="21"/>
              </w:rPr>
              <w:t>学生能够了解</w:t>
            </w:r>
            <w:r w:rsidR="008E7329" w:rsidRPr="00D34471">
              <w:rPr>
                <w:rFonts w:hint="eastAsia"/>
                <w:color w:val="000000"/>
                <w:szCs w:val="21"/>
              </w:rPr>
              <w:t>纳米材料与技术领域重要标准</w:t>
            </w:r>
            <w:r w:rsidR="00CC3B88" w:rsidRPr="00D34471">
              <w:rPr>
                <w:rFonts w:hint="eastAsia"/>
                <w:color w:val="000000"/>
                <w:szCs w:val="21"/>
              </w:rPr>
              <w:t>规范</w:t>
            </w:r>
            <w:r w:rsidR="00652C86" w:rsidRPr="00D34471">
              <w:rPr>
                <w:rFonts w:hint="eastAsia"/>
                <w:color w:val="000000"/>
                <w:szCs w:val="21"/>
              </w:rPr>
              <w:t>、</w:t>
            </w:r>
            <w:r w:rsidR="008E7329" w:rsidRPr="00D34471">
              <w:rPr>
                <w:rFonts w:hint="eastAsia"/>
                <w:color w:val="000000"/>
                <w:szCs w:val="21"/>
              </w:rPr>
              <w:t>重要学术论文的来源和</w:t>
            </w:r>
            <w:r w:rsidR="00B964CE" w:rsidRPr="00D34471">
              <w:rPr>
                <w:rFonts w:hint="eastAsia"/>
                <w:color w:val="000000"/>
                <w:szCs w:val="21"/>
              </w:rPr>
              <w:t>检索途径，引导学生</w:t>
            </w:r>
            <w:r w:rsidR="00597A03" w:rsidRPr="00D34471">
              <w:rPr>
                <w:rFonts w:hint="eastAsia"/>
                <w:color w:val="000000"/>
                <w:szCs w:val="21"/>
              </w:rPr>
              <w:t>通过检索获得相关信息，</w:t>
            </w:r>
            <w:r w:rsidR="00D268EC" w:rsidRPr="00D34471">
              <w:rPr>
                <w:rFonts w:hint="eastAsia"/>
                <w:color w:val="000000"/>
                <w:szCs w:val="21"/>
              </w:rPr>
              <w:t>具备</w:t>
            </w:r>
            <w:r w:rsidR="00096894" w:rsidRPr="00D34471">
              <w:rPr>
                <w:rFonts w:hint="eastAsia"/>
                <w:color w:val="000000"/>
                <w:szCs w:val="21"/>
              </w:rPr>
              <w:t>主动</w:t>
            </w:r>
            <w:r w:rsidR="00D22160" w:rsidRPr="00D34471">
              <w:rPr>
                <w:rFonts w:hint="eastAsia"/>
                <w:color w:val="000000"/>
                <w:szCs w:val="21"/>
              </w:rPr>
              <w:t>学习</w:t>
            </w:r>
            <w:r w:rsidR="00096894" w:rsidRPr="00D34471">
              <w:rPr>
                <w:rFonts w:hint="eastAsia"/>
                <w:color w:val="000000"/>
                <w:szCs w:val="21"/>
              </w:rPr>
              <w:t>和</w:t>
            </w:r>
            <w:r w:rsidR="00EE60A4" w:rsidRPr="00D34471">
              <w:rPr>
                <w:rFonts w:hint="eastAsia"/>
                <w:color w:val="000000"/>
                <w:szCs w:val="21"/>
              </w:rPr>
              <w:t>解决</w:t>
            </w:r>
            <w:r w:rsidR="00953C7F" w:rsidRPr="00D34471">
              <w:rPr>
                <w:rFonts w:hint="eastAsia"/>
                <w:color w:val="000000"/>
                <w:szCs w:val="21"/>
              </w:rPr>
              <w:t>纳米工程</w:t>
            </w:r>
            <w:r w:rsidR="00EE60A4" w:rsidRPr="00D34471">
              <w:rPr>
                <w:rFonts w:hint="eastAsia"/>
                <w:color w:val="000000"/>
                <w:szCs w:val="21"/>
              </w:rPr>
              <w:t>复杂</w:t>
            </w:r>
            <w:r w:rsidR="00FA3DCF" w:rsidRPr="00D34471">
              <w:rPr>
                <w:rFonts w:hint="eastAsia"/>
                <w:color w:val="000000"/>
                <w:szCs w:val="21"/>
              </w:rPr>
              <w:t>问题的</w:t>
            </w:r>
            <w:r w:rsidR="002B1AA9" w:rsidRPr="00D34471">
              <w:rPr>
                <w:rFonts w:hint="eastAsia"/>
                <w:color w:val="000000"/>
                <w:szCs w:val="21"/>
              </w:rPr>
              <w:t>素养</w:t>
            </w:r>
            <w:r w:rsidRPr="00D34471">
              <w:rPr>
                <w:color w:val="000000"/>
                <w:szCs w:val="21"/>
              </w:rPr>
              <w:t>。</w:t>
            </w:r>
          </w:p>
        </w:tc>
        <w:tc>
          <w:tcPr>
            <w:tcW w:w="146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完全不能了解</w:t>
            </w:r>
            <w:r w:rsidR="001E37E0" w:rsidRPr="00D34471">
              <w:rPr>
                <w:rFonts w:hint="eastAsia"/>
                <w:color w:val="000000"/>
                <w:szCs w:val="21"/>
              </w:rPr>
              <w:t>纳米材料与技术领域</w:t>
            </w:r>
            <w:r w:rsidRPr="00D34471">
              <w:rPr>
                <w:color w:val="000000"/>
                <w:szCs w:val="21"/>
              </w:rPr>
              <w:t>的重要标准规范、重要学术论文的来源和检索途径</w:t>
            </w:r>
            <w:r w:rsidRPr="00D34471">
              <w:rPr>
                <w:rFonts w:hint="eastAsia"/>
                <w:color w:val="000000"/>
                <w:szCs w:val="21"/>
              </w:rPr>
              <w:t>，更不能通过检索信息而有助于开展复杂工程问题分析。</w:t>
            </w:r>
            <w:r w:rsidR="00FA339A" w:rsidRPr="00D34471">
              <w:rPr>
                <w:rFonts w:hint="eastAsia"/>
                <w:color w:val="000000"/>
                <w:szCs w:val="21"/>
              </w:rPr>
              <w:t xml:space="preserve"> </w:t>
            </w:r>
          </w:p>
        </w:tc>
        <w:tc>
          <w:tcPr>
            <w:tcW w:w="1586"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基本了解</w:t>
            </w:r>
            <w:r w:rsidR="006670F3" w:rsidRPr="00D34471">
              <w:rPr>
                <w:rFonts w:hint="eastAsia"/>
                <w:color w:val="000000"/>
                <w:szCs w:val="21"/>
              </w:rPr>
              <w:t>纳米材料与技术领域</w:t>
            </w:r>
            <w:r w:rsidRPr="00D34471">
              <w:rPr>
                <w:color w:val="000000"/>
                <w:szCs w:val="21"/>
              </w:rPr>
              <w:t>的重要标准规范、重要学术论文的来源和检索途径</w:t>
            </w:r>
            <w:r w:rsidRPr="00D34471">
              <w:rPr>
                <w:rFonts w:hint="eastAsia"/>
                <w:color w:val="000000"/>
                <w:szCs w:val="21"/>
              </w:rPr>
              <w:t>，基本能把检索信息用于开展复杂工程问题分析。</w:t>
            </w:r>
          </w:p>
        </w:tc>
        <w:tc>
          <w:tcPr>
            <w:tcW w:w="163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掌握</w:t>
            </w:r>
            <w:r w:rsidR="006C65F1" w:rsidRPr="00D34471">
              <w:rPr>
                <w:rFonts w:hint="eastAsia"/>
                <w:color w:val="000000"/>
                <w:szCs w:val="21"/>
              </w:rPr>
              <w:t>纳米材料与技术领域</w:t>
            </w:r>
            <w:r w:rsidRPr="00D34471">
              <w:rPr>
                <w:color w:val="000000"/>
                <w:szCs w:val="21"/>
              </w:rPr>
              <w:t>的重要标准规范、重要学术论文的来源和检索途径</w:t>
            </w:r>
            <w:r w:rsidRPr="00D34471">
              <w:rPr>
                <w:rFonts w:hint="eastAsia"/>
                <w:color w:val="000000"/>
                <w:szCs w:val="21"/>
              </w:rPr>
              <w:t>，能把检索信息用于开展复杂工程问题分析。</w:t>
            </w:r>
          </w:p>
        </w:tc>
        <w:tc>
          <w:tcPr>
            <w:tcW w:w="1634" w:type="dxa"/>
            <w:shd w:val="clear" w:color="auto" w:fill="auto"/>
          </w:tcPr>
          <w:p w:rsidR="00085509" w:rsidRPr="00D34471" w:rsidRDefault="00085509" w:rsidP="00417725">
            <w:pPr>
              <w:spacing w:line="300" w:lineRule="auto"/>
              <w:rPr>
                <w:color w:val="000000"/>
                <w:szCs w:val="21"/>
              </w:rPr>
            </w:pPr>
            <w:r w:rsidRPr="00D34471">
              <w:rPr>
                <w:rFonts w:hint="eastAsia"/>
                <w:color w:val="000000"/>
                <w:szCs w:val="21"/>
              </w:rPr>
              <w:t>掌握</w:t>
            </w:r>
            <w:r w:rsidR="00416194" w:rsidRPr="00D34471">
              <w:rPr>
                <w:rFonts w:hint="eastAsia"/>
                <w:color w:val="000000"/>
                <w:szCs w:val="21"/>
              </w:rPr>
              <w:t>纳米材料与技术领域</w:t>
            </w:r>
            <w:r w:rsidRPr="00D34471">
              <w:rPr>
                <w:color w:val="000000"/>
                <w:szCs w:val="21"/>
              </w:rPr>
              <w:t>的重要标准规范、重要学术论文的来源和检索途径</w:t>
            </w:r>
            <w:r w:rsidRPr="00D34471">
              <w:rPr>
                <w:rFonts w:hint="eastAsia"/>
                <w:color w:val="000000"/>
                <w:szCs w:val="21"/>
              </w:rPr>
              <w:t>，能熟练开展本领域信息检索，并把检索信息用于开展复杂工程问题分析。</w:t>
            </w:r>
          </w:p>
        </w:tc>
      </w:tr>
    </w:tbl>
    <w:p w:rsidR="00A3664F" w:rsidRDefault="00A3664F" w:rsidP="00417725">
      <w:pPr>
        <w:numPr>
          <w:ilvl w:val="0"/>
          <w:numId w:val="7"/>
        </w:numPr>
        <w:spacing w:line="300" w:lineRule="auto"/>
        <w:rPr>
          <w:b/>
        </w:rPr>
      </w:pPr>
      <w:r w:rsidRPr="00C67917">
        <w:rPr>
          <w:rFonts w:hint="eastAsia"/>
          <w:b/>
        </w:rPr>
        <w:t>课程教学目标与所支承的毕业要求对应关系</w:t>
      </w:r>
      <w:r>
        <w:rPr>
          <w:rFonts w:hint="eastAsia"/>
          <w:b/>
        </w:rPr>
        <w:t>（公共平台课无需细化到毕业要求指标点，暂无专业认证需求的专业下表可选填）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410"/>
        <w:gridCol w:w="5153"/>
      </w:tblGrid>
      <w:tr w:rsidR="00A3664F" w:rsidRPr="00612641" w:rsidTr="006D1CDC">
        <w:trPr>
          <w:trHeight w:val="827"/>
          <w:jc w:val="center"/>
        </w:trPr>
        <w:tc>
          <w:tcPr>
            <w:tcW w:w="959" w:type="dxa"/>
            <w:shd w:val="clear" w:color="auto" w:fill="auto"/>
            <w:vAlign w:val="center"/>
          </w:tcPr>
          <w:p w:rsidR="00A3664F" w:rsidRPr="001770BA" w:rsidRDefault="00A3664F" w:rsidP="00417725">
            <w:pPr>
              <w:spacing w:line="300" w:lineRule="auto"/>
              <w:jc w:val="center"/>
              <w:rPr>
                <w:szCs w:val="21"/>
              </w:rPr>
            </w:pPr>
            <w:r w:rsidRPr="001770BA">
              <w:rPr>
                <w:rFonts w:hint="eastAsia"/>
                <w:szCs w:val="21"/>
              </w:rPr>
              <w:t>毕业要求（指标点）编号</w:t>
            </w:r>
          </w:p>
        </w:tc>
        <w:tc>
          <w:tcPr>
            <w:tcW w:w="2410" w:type="dxa"/>
            <w:shd w:val="clear" w:color="auto" w:fill="auto"/>
            <w:vAlign w:val="center"/>
          </w:tcPr>
          <w:p w:rsidR="00A3664F" w:rsidRPr="001770BA" w:rsidRDefault="00A3664F" w:rsidP="00417725">
            <w:pPr>
              <w:spacing w:line="300" w:lineRule="auto"/>
              <w:jc w:val="center"/>
              <w:rPr>
                <w:szCs w:val="21"/>
              </w:rPr>
            </w:pPr>
            <w:r w:rsidRPr="001770BA">
              <w:rPr>
                <w:rFonts w:hint="eastAsia"/>
                <w:szCs w:val="21"/>
              </w:rPr>
              <w:t>毕业要求（指标点）内容</w:t>
            </w:r>
          </w:p>
        </w:tc>
        <w:tc>
          <w:tcPr>
            <w:tcW w:w="5153" w:type="dxa"/>
            <w:shd w:val="clear" w:color="auto" w:fill="auto"/>
            <w:vAlign w:val="center"/>
          </w:tcPr>
          <w:p w:rsidR="00A3664F" w:rsidRPr="001770BA" w:rsidRDefault="00A3664F" w:rsidP="00417725">
            <w:pPr>
              <w:spacing w:line="300" w:lineRule="auto"/>
              <w:jc w:val="center"/>
              <w:rPr>
                <w:szCs w:val="21"/>
              </w:rPr>
            </w:pPr>
            <w:r w:rsidRPr="001770BA">
              <w:rPr>
                <w:rFonts w:hint="eastAsia"/>
                <w:szCs w:val="21"/>
              </w:rPr>
              <w:t>课程教学目标（给出知识能力素养各方面的的具体教学结果）</w:t>
            </w:r>
          </w:p>
        </w:tc>
      </w:tr>
      <w:tr w:rsidR="00120261" w:rsidRPr="00612641" w:rsidTr="006D1CDC">
        <w:trPr>
          <w:trHeight w:val="827"/>
          <w:jc w:val="center"/>
        </w:trPr>
        <w:tc>
          <w:tcPr>
            <w:tcW w:w="959" w:type="dxa"/>
            <w:shd w:val="clear" w:color="auto" w:fill="auto"/>
            <w:vAlign w:val="center"/>
          </w:tcPr>
          <w:p w:rsidR="00120261" w:rsidRPr="00120261" w:rsidRDefault="00120261" w:rsidP="00BB3788">
            <w:pPr>
              <w:spacing w:line="300" w:lineRule="auto"/>
              <w:jc w:val="center"/>
              <w:rPr>
                <w:color w:val="000000"/>
                <w:szCs w:val="21"/>
              </w:rPr>
            </w:pPr>
            <w:r w:rsidRPr="00120261">
              <w:rPr>
                <w:rFonts w:hint="eastAsia"/>
                <w:color w:val="000000"/>
                <w:szCs w:val="21"/>
              </w:rPr>
              <w:t>4.1</w:t>
            </w:r>
          </w:p>
        </w:tc>
        <w:tc>
          <w:tcPr>
            <w:tcW w:w="2410" w:type="dxa"/>
            <w:shd w:val="clear" w:color="auto" w:fill="auto"/>
            <w:vAlign w:val="center"/>
          </w:tcPr>
          <w:p w:rsidR="00120261" w:rsidRPr="00120261" w:rsidRDefault="00120261" w:rsidP="00120261">
            <w:pPr>
              <w:spacing w:line="300" w:lineRule="auto"/>
              <w:rPr>
                <w:color w:val="000000"/>
                <w:szCs w:val="21"/>
              </w:rPr>
            </w:pPr>
            <w:r w:rsidRPr="00120261">
              <w:rPr>
                <w:rFonts w:hint="eastAsia"/>
                <w:color w:val="000000"/>
                <w:szCs w:val="21"/>
              </w:rPr>
              <w:t>能够</w:t>
            </w:r>
            <w:r w:rsidRPr="00120261">
              <w:rPr>
                <w:color w:val="000000"/>
                <w:szCs w:val="21"/>
              </w:rPr>
              <w:t>基于科学原理</w:t>
            </w:r>
            <w:r w:rsidRPr="00120261">
              <w:rPr>
                <w:rFonts w:hint="eastAsia"/>
                <w:color w:val="000000"/>
                <w:szCs w:val="21"/>
              </w:rPr>
              <w:t>，通过</w:t>
            </w:r>
            <w:r w:rsidRPr="00120261">
              <w:rPr>
                <w:color w:val="000000"/>
                <w:szCs w:val="21"/>
              </w:rPr>
              <w:t>文献研究或相关方法</w:t>
            </w:r>
            <w:r w:rsidRPr="00120261">
              <w:rPr>
                <w:rFonts w:hint="eastAsia"/>
                <w:color w:val="000000"/>
                <w:szCs w:val="21"/>
              </w:rPr>
              <w:t>，调研</w:t>
            </w:r>
            <w:r w:rsidRPr="00120261">
              <w:rPr>
                <w:color w:val="000000"/>
                <w:szCs w:val="21"/>
              </w:rPr>
              <w:t>和分析金属材</w:t>
            </w:r>
            <w:r w:rsidRPr="00120261">
              <w:rPr>
                <w:color w:val="000000"/>
                <w:szCs w:val="21"/>
              </w:rPr>
              <w:lastRenderedPageBreak/>
              <w:t>料</w:t>
            </w:r>
            <w:r w:rsidRPr="00120261">
              <w:rPr>
                <w:rFonts w:hint="eastAsia"/>
                <w:color w:val="000000"/>
                <w:szCs w:val="21"/>
              </w:rPr>
              <w:t>、无</w:t>
            </w:r>
            <w:r w:rsidRPr="00120261">
              <w:rPr>
                <w:color w:val="000000"/>
                <w:szCs w:val="21"/>
              </w:rPr>
              <w:t>机非金属材料及相关领域复杂工程问题的解决方案</w:t>
            </w:r>
            <w:r>
              <w:rPr>
                <w:rFonts w:hint="eastAsia"/>
                <w:color w:val="000000"/>
                <w:szCs w:val="21"/>
              </w:rPr>
              <w:t>。</w:t>
            </w:r>
          </w:p>
        </w:tc>
        <w:tc>
          <w:tcPr>
            <w:tcW w:w="5153" w:type="dxa"/>
            <w:shd w:val="clear" w:color="auto" w:fill="auto"/>
            <w:vAlign w:val="center"/>
          </w:tcPr>
          <w:p w:rsidR="001F0F69" w:rsidRDefault="001F0F69" w:rsidP="001F0F69">
            <w:r>
              <w:rPr>
                <w:rFonts w:hint="eastAsia"/>
              </w:rPr>
              <w:lastRenderedPageBreak/>
              <w:t>目标</w:t>
            </w:r>
            <w:r>
              <w:rPr>
                <w:rFonts w:hint="eastAsia"/>
              </w:rPr>
              <w:t>1</w:t>
            </w:r>
            <w:r>
              <w:rPr>
                <w:rFonts w:hint="eastAsia"/>
              </w:rPr>
              <w:t>：知悉和理解纳米材料与纳米科技的内涵、意义和发展历史；</w:t>
            </w:r>
          </w:p>
          <w:p w:rsidR="001F0F69" w:rsidRDefault="001F0F69" w:rsidP="001F0F69">
            <w:r>
              <w:rPr>
                <w:rFonts w:hint="eastAsia"/>
              </w:rPr>
              <w:t>目标</w:t>
            </w:r>
            <w:r>
              <w:rPr>
                <w:rFonts w:hint="eastAsia"/>
              </w:rPr>
              <w:t>2</w:t>
            </w:r>
            <w:r>
              <w:rPr>
                <w:rFonts w:hint="eastAsia"/>
              </w:rPr>
              <w:t>：知悉和理解纳米材料的基本效应及其物理内涵；</w:t>
            </w:r>
          </w:p>
          <w:p w:rsidR="001F0F69" w:rsidRDefault="001F0F69" w:rsidP="001F0F69">
            <w:r>
              <w:rPr>
                <w:rFonts w:hint="eastAsia"/>
              </w:rPr>
              <w:lastRenderedPageBreak/>
              <w:t>目标</w:t>
            </w:r>
            <w:r>
              <w:rPr>
                <w:rFonts w:hint="eastAsia"/>
              </w:rPr>
              <w:t>3</w:t>
            </w:r>
            <w:r>
              <w:rPr>
                <w:rFonts w:hint="eastAsia"/>
              </w:rPr>
              <w:t>：知悉和理解零维纳米结构单元、一维纳米结构单元、二维纳米结构和三维纳米结构中典型纳米材料的制备方法、物理性能和应用实例；</w:t>
            </w:r>
          </w:p>
          <w:p w:rsidR="006D1CDC" w:rsidRPr="001F0F69" w:rsidRDefault="001F0F69" w:rsidP="001F0F69">
            <w:pPr>
              <w:rPr>
                <w:color w:val="000000"/>
                <w:szCs w:val="21"/>
              </w:rPr>
            </w:pPr>
            <w:r>
              <w:rPr>
                <w:rFonts w:hint="eastAsia"/>
              </w:rPr>
              <w:t>目标</w:t>
            </w:r>
            <w:r>
              <w:rPr>
                <w:rFonts w:hint="eastAsia"/>
              </w:rPr>
              <w:t>4</w:t>
            </w:r>
            <w:r>
              <w:rPr>
                <w:rFonts w:hint="eastAsia"/>
              </w:rPr>
              <w:t>：通过课堂教学和课外研讨，使学生能够了解纳米材料与技术领域重要标准规范、重要学术论文的来源和检索途径，引导学生通过检索获得相关信息，具备主动学习和解决纳米工程复杂问题的素养。</w:t>
            </w:r>
          </w:p>
        </w:tc>
      </w:tr>
    </w:tbl>
    <w:p w:rsidR="00A3664F" w:rsidRPr="004939B7" w:rsidRDefault="00A3664F" w:rsidP="00417725">
      <w:pPr>
        <w:numPr>
          <w:ilvl w:val="0"/>
          <w:numId w:val="7"/>
        </w:numPr>
        <w:spacing w:line="300" w:lineRule="auto"/>
        <w:rPr>
          <w:b/>
        </w:rPr>
      </w:pPr>
      <w:r w:rsidRPr="004939B7">
        <w:rPr>
          <w:rFonts w:hint="eastAsia"/>
          <w:b/>
        </w:rPr>
        <w:lastRenderedPageBreak/>
        <w:t>教学内容、学时分配、与进度安排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709"/>
        <w:gridCol w:w="992"/>
        <w:gridCol w:w="2744"/>
      </w:tblGrid>
      <w:tr w:rsidR="008A2D41" w:rsidRPr="00400172" w:rsidTr="001F0F69">
        <w:trPr>
          <w:jc w:val="center"/>
        </w:trPr>
        <w:tc>
          <w:tcPr>
            <w:tcW w:w="4077" w:type="dxa"/>
            <w:shd w:val="clear" w:color="auto" w:fill="auto"/>
            <w:vAlign w:val="center"/>
          </w:tcPr>
          <w:p w:rsidR="00A3664F" w:rsidRPr="00400172" w:rsidRDefault="00A3664F" w:rsidP="00DF0AFC">
            <w:pPr>
              <w:spacing w:line="300" w:lineRule="auto"/>
              <w:jc w:val="center"/>
              <w:rPr>
                <w:color w:val="000000"/>
              </w:rPr>
            </w:pPr>
            <w:r w:rsidRPr="00400172">
              <w:rPr>
                <w:rFonts w:hint="eastAsia"/>
                <w:color w:val="000000"/>
              </w:rPr>
              <w:t>教学内容</w:t>
            </w:r>
          </w:p>
        </w:tc>
        <w:tc>
          <w:tcPr>
            <w:tcW w:w="709" w:type="dxa"/>
            <w:shd w:val="clear" w:color="auto" w:fill="auto"/>
            <w:vAlign w:val="center"/>
          </w:tcPr>
          <w:p w:rsidR="00A3664F" w:rsidRPr="00400172" w:rsidRDefault="00A3664F" w:rsidP="001F0F69">
            <w:pPr>
              <w:spacing w:line="300" w:lineRule="auto"/>
              <w:jc w:val="center"/>
              <w:rPr>
                <w:color w:val="000000"/>
              </w:rPr>
            </w:pPr>
            <w:r w:rsidRPr="00400172">
              <w:rPr>
                <w:rFonts w:hint="eastAsia"/>
                <w:color w:val="000000"/>
              </w:rPr>
              <w:t>学时分配</w:t>
            </w:r>
          </w:p>
        </w:tc>
        <w:tc>
          <w:tcPr>
            <w:tcW w:w="992" w:type="dxa"/>
            <w:shd w:val="clear" w:color="auto" w:fill="auto"/>
            <w:vAlign w:val="center"/>
          </w:tcPr>
          <w:p w:rsidR="00A3664F" w:rsidRPr="00400172" w:rsidRDefault="00A3664F" w:rsidP="001F0F69">
            <w:pPr>
              <w:spacing w:line="300" w:lineRule="auto"/>
              <w:jc w:val="center"/>
              <w:rPr>
                <w:color w:val="000000"/>
              </w:rPr>
            </w:pPr>
            <w:r w:rsidRPr="00400172">
              <w:rPr>
                <w:rFonts w:hint="eastAsia"/>
                <w:color w:val="000000"/>
              </w:rPr>
              <w:t>所支承的课程教学目标</w:t>
            </w:r>
          </w:p>
        </w:tc>
        <w:tc>
          <w:tcPr>
            <w:tcW w:w="2744" w:type="dxa"/>
            <w:shd w:val="clear" w:color="auto" w:fill="auto"/>
            <w:vAlign w:val="center"/>
          </w:tcPr>
          <w:p w:rsidR="00A3664F" w:rsidRPr="00400172" w:rsidRDefault="00A3664F" w:rsidP="00DF0AFC">
            <w:pPr>
              <w:spacing w:line="300" w:lineRule="auto"/>
              <w:jc w:val="center"/>
              <w:rPr>
                <w:color w:val="000000"/>
              </w:rPr>
            </w:pPr>
            <w:r w:rsidRPr="00400172">
              <w:rPr>
                <w:rFonts w:hint="eastAsia"/>
                <w:color w:val="000000"/>
              </w:rPr>
              <w:t>教学方法与策略（可结合教学形式描述）（选填）</w:t>
            </w:r>
          </w:p>
        </w:tc>
      </w:tr>
      <w:tr w:rsidR="008A2D41" w:rsidRPr="00400172" w:rsidTr="001F0F69">
        <w:trPr>
          <w:jc w:val="center"/>
        </w:trPr>
        <w:tc>
          <w:tcPr>
            <w:tcW w:w="4077" w:type="dxa"/>
            <w:shd w:val="clear" w:color="auto" w:fill="auto"/>
            <w:vAlign w:val="center"/>
          </w:tcPr>
          <w:p w:rsidR="00A3664F" w:rsidRPr="00400172" w:rsidRDefault="00401042" w:rsidP="00417725">
            <w:pPr>
              <w:spacing w:line="300" w:lineRule="auto"/>
              <w:rPr>
                <w:rFonts w:ascii="宋体" w:hAnsi="宋体"/>
                <w:b/>
                <w:bCs/>
                <w:color w:val="000000"/>
              </w:rPr>
            </w:pPr>
            <w:r w:rsidRPr="00401042">
              <w:rPr>
                <w:rFonts w:ascii="宋体" w:hAnsi="宋体" w:hint="eastAsia"/>
                <w:b/>
                <w:bCs/>
                <w:color w:val="000000"/>
              </w:rPr>
              <w:t>第一章 纳米材料与技术概述</w:t>
            </w:r>
          </w:p>
          <w:p w:rsidR="0074537F" w:rsidRPr="0074537F" w:rsidRDefault="0074537F" w:rsidP="00417725">
            <w:pPr>
              <w:spacing w:line="300" w:lineRule="auto"/>
              <w:rPr>
                <w:color w:val="000000"/>
              </w:rPr>
            </w:pPr>
            <w:r>
              <w:rPr>
                <w:rFonts w:hint="eastAsia"/>
                <w:color w:val="000000"/>
              </w:rPr>
              <w:t xml:space="preserve">1.1 </w:t>
            </w:r>
            <w:r w:rsidRPr="0074537F">
              <w:rPr>
                <w:rFonts w:hint="eastAsia"/>
                <w:color w:val="000000"/>
              </w:rPr>
              <w:t>纳米的基本概念</w:t>
            </w:r>
          </w:p>
          <w:p w:rsidR="0074537F" w:rsidRPr="0074537F" w:rsidRDefault="0074537F" w:rsidP="00417725">
            <w:pPr>
              <w:spacing w:line="300" w:lineRule="auto"/>
              <w:rPr>
                <w:color w:val="000000"/>
              </w:rPr>
            </w:pPr>
            <w:r>
              <w:rPr>
                <w:rFonts w:hint="eastAsia"/>
                <w:color w:val="000000"/>
              </w:rPr>
              <w:t>1.</w:t>
            </w:r>
            <w:r w:rsidRPr="0074537F">
              <w:rPr>
                <w:rFonts w:hint="eastAsia"/>
                <w:color w:val="000000"/>
              </w:rPr>
              <w:t>2</w:t>
            </w:r>
            <w:r w:rsidRPr="0074537F">
              <w:rPr>
                <w:rFonts w:hint="eastAsia"/>
                <w:color w:val="000000"/>
              </w:rPr>
              <w:t>纳米材料与技术的内涵、意义、历史</w:t>
            </w:r>
          </w:p>
          <w:p w:rsidR="00A3664F" w:rsidRPr="00400172" w:rsidRDefault="0074537F" w:rsidP="00417725">
            <w:pPr>
              <w:spacing w:line="300" w:lineRule="auto"/>
              <w:rPr>
                <w:color w:val="000000"/>
              </w:rPr>
            </w:pPr>
            <w:r>
              <w:rPr>
                <w:rFonts w:hint="eastAsia"/>
                <w:color w:val="000000"/>
              </w:rPr>
              <w:t>1.</w:t>
            </w:r>
            <w:r w:rsidRPr="0074537F">
              <w:rPr>
                <w:rFonts w:hint="eastAsia"/>
                <w:color w:val="000000"/>
              </w:rPr>
              <w:t>3</w:t>
            </w:r>
            <w:r>
              <w:rPr>
                <w:rFonts w:hint="eastAsia"/>
                <w:color w:val="000000"/>
              </w:rPr>
              <w:t xml:space="preserve"> </w:t>
            </w:r>
            <w:r w:rsidRPr="0074537F">
              <w:rPr>
                <w:rFonts w:hint="eastAsia"/>
                <w:color w:val="000000"/>
              </w:rPr>
              <w:t>发达国家的部署状况</w:t>
            </w:r>
            <w:r w:rsidR="00A3664F" w:rsidRPr="00400172">
              <w:rPr>
                <w:color w:val="000000"/>
              </w:rPr>
              <w:t>。</w:t>
            </w:r>
          </w:p>
        </w:tc>
        <w:tc>
          <w:tcPr>
            <w:tcW w:w="709" w:type="dxa"/>
            <w:shd w:val="clear" w:color="auto" w:fill="auto"/>
            <w:vAlign w:val="center"/>
          </w:tcPr>
          <w:p w:rsidR="00A3664F" w:rsidRPr="00400172" w:rsidRDefault="00BB7946" w:rsidP="001F0F69">
            <w:pPr>
              <w:spacing w:line="300" w:lineRule="auto"/>
              <w:jc w:val="center"/>
              <w:rPr>
                <w:color w:val="000000"/>
              </w:rPr>
            </w:pPr>
            <w:r>
              <w:rPr>
                <w:rFonts w:hint="eastAsia"/>
                <w:color w:val="000000"/>
              </w:rPr>
              <w:t>2</w:t>
            </w:r>
          </w:p>
        </w:tc>
        <w:tc>
          <w:tcPr>
            <w:tcW w:w="992" w:type="dxa"/>
            <w:shd w:val="clear" w:color="auto" w:fill="auto"/>
            <w:vAlign w:val="center"/>
          </w:tcPr>
          <w:p w:rsidR="00A3664F" w:rsidRPr="00400172" w:rsidRDefault="00A3664F" w:rsidP="001F0F69">
            <w:pPr>
              <w:spacing w:line="300" w:lineRule="auto"/>
              <w:jc w:val="center"/>
              <w:rPr>
                <w:color w:val="000000"/>
              </w:rPr>
            </w:pPr>
            <w:r w:rsidRPr="00400172">
              <w:rPr>
                <w:rFonts w:hint="eastAsia"/>
                <w:color w:val="000000"/>
              </w:rPr>
              <w:t>1</w:t>
            </w:r>
          </w:p>
        </w:tc>
        <w:tc>
          <w:tcPr>
            <w:tcW w:w="2744" w:type="dxa"/>
            <w:shd w:val="clear" w:color="auto" w:fill="auto"/>
            <w:vAlign w:val="center"/>
          </w:tcPr>
          <w:p w:rsidR="00A3664F" w:rsidRPr="00400172" w:rsidRDefault="00A3664F" w:rsidP="00417725">
            <w:pPr>
              <w:spacing w:line="300" w:lineRule="auto"/>
              <w:rPr>
                <w:color w:val="000000"/>
              </w:rPr>
            </w:pPr>
            <w:r w:rsidRPr="001770BA">
              <w:rPr>
                <w:color w:val="000000"/>
                <w:szCs w:val="21"/>
              </w:rPr>
              <w:t>采用多媒体教学与传统教学方法相结合进行教学</w:t>
            </w:r>
            <w:r w:rsidRPr="00400172">
              <w:rPr>
                <w:rFonts w:hint="eastAsia"/>
                <w:color w:val="000000"/>
                <w:szCs w:val="21"/>
              </w:rPr>
              <w:t>、课堂讨论，应用图片展示，辅助网络课程资源补充相关拓展知识。</w:t>
            </w:r>
          </w:p>
        </w:tc>
      </w:tr>
      <w:tr w:rsidR="008A2D41" w:rsidRPr="00400172" w:rsidTr="001F0F69">
        <w:trPr>
          <w:jc w:val="center"/>
        </w:trPr>
        <w:tc>
          <w:tcPr>
            <w:tcW w:w="4077" w:type="dxa"/>
            <w:shd w:val="clear" w:color="auto" w:fill="auto"/>
            <w:vAlign w:val="center"/>
          </w:tcPr>
          <w:p w:rsidR="00A3664F" w:rsidRPr="00400172" w:rsidRDefault="001A7E01" w:rsidP="00417725">
            <w:pPr>
              <w:spacing w:line="300" w:lineRule="auto"/>
              <w:rPr>
                <w:rFonts w:ascii="宋体" w:hAnsi="宋体"/>
                <w:b/>
                <w:bCs/>
                <w:color w:val="000000"/>
              </w:rPr>
            </w:pPr>
            <w:r w:rsidRPr="001A7E01">
              <w:rPr>
                <w:rFonts w:ascii="宋体" w:hAnsi="宋体" w:hint="eastAsia"/>
                <w:b/>
                <w:bCs/>
                <w:color w:val="000000"/>
              </w:rPr>
              <w:t>第二章 纳米材料的基本效应</w:t>
            </w:r>
          </w:p>
          <w:p w:rsidR="00EF630D" w:rsidRPr="00EF630D" w:rsidRDefault="00EF630D" w:rsidP="00417725">
            <w:pPr>
              <w:spacing w:line="300" w:lineRule="auto"/>
              <w:rPr>
                <w:color w:val="000000"/>
              </w:rPr>
            </w:pPr>
            <w:r>
              <w:rPr>
                <w:rFonts w:hint="eastAsia"/>
                <w:color w:val="000000"/>
              </w:rPr>
              <w:t>2.</w:t>
            </w:r>
            <w:r w:rsidRPr="00EF630D">
              <w:rPr>
                <w:rFonts w:hint="eastAsia"/>
                <w:color w:val="000000"/>
              </w:rPr>
              <w:t>1</w:t>
            </w:r>
            <w:r>
              <w:rPr>
                <w:rFonts w:hint="eastAsia"/>
                <w:color w:val="000000"/>
              </w:rPr>
              <w:t xml:space="preserve"> </w:t>
            </w:r>
            <w:r w:rsidRPr="00EF630D">
              <w:rPr>
                <w:rFonts w:hint="eastAsia"/>
                <w:color w:val="000000"/>
              </w:rPr>
              <w:t>小尺寸效应</w:t>
            </w:r>
          </w:p>
          <w:p w:rsidR="00EF630D" w:rsidRPr="00EF630D" w:rsidRDefault="00EF630D" w:rsidP="00417725">
            <w:pPr>
              <w:spacing w:line="300" w:lineRule="auto"/>
              <w:rPr>
                <w:color w:val="000000"/>
              </w:rPr>
            </w:pPr>
            <w:r>
              <w:rPr>
                <w:rFonts w:hint="eastAsia"/>
                <w:color w:val="000000"/>
              </w:rPr>
              <w:t>2.</w:t>
            </w:r>
            <w:r w:rsidRPr="00EF630D">
              <w:rPr>
                <w:rFonts w:hint="eastAsia"/>
                <w:color w:val="000000"/>
              </w:rPr>
              <w:t>2</w:t>
            </w:r>
            <w:r>
              <w:rPr>
                <w:rFonts w:hint="eastAsia"/>
                <w:color w:val="000000"/>
              </w:rPr>
              <w:t xml:space="preserve"> </w:t>
            </w:r>
            <w:r w:rsidRPr="00EF630D">
              <w:rPr>
                <w:rFonts w:hint="eastAsia"/>
                <w:color w:val="000000"/>
              </w:rPr>
              <w:t>表面效应</w:t>
            </w:r>
          </w:p>
          <w:p w:rsidR="00EF630D" w:rsidRPr="00EF630D" w:rsidRDefault="00EF630D" w:rsidP="00417725">
            <w:pPr>
              <w:spacing w:line="300" w:lineRule="auto"/>
              <w:rPr>
                <w:color w:val="000000"/>
              </w:rPr>
            </w:pPr>
            <w:r>
              <w:rPr>
                <w:rFonts w:hint="eastAsia"/>
                <w:color w:val="000000"/>
              </w:rPr>
              <w:t>2.</w:t>
            </w:r>
            <w:r w:rsidRPr="00EF630D">
              <w:rPr>
                <w:rFonts w:hint="eastAsia"/>
                <w:color w:val="000000"/>
              </w:rPr>
              <w:t>3</w:t>
            </w:r>
            <w:r>
              <w:rPr>
                <w:rFonts w:hint="eastAsia"/>
                <w:color w:val="000000"/>
              </w:rPr>
              <w:t xml:space="preserve"> </w:t>
            </w:r>
            <w:r w:rsidRPr="00EF630D">
              <w:rPr>
                <w:rFonts w:hint="eastAsia"/>
                <w:color w:val="000000"/>
              </w:rPr>
              <w:t>量子尺寸效应</w:t>
            </w:r>
          </w:p>
          <w:p w:rsidR="00EF630D" w:rsidRPr="00EF630D" w:rsidRDefault="00EF630D" w:rsidP="00417725">
            <w:pPr>
              <w:spacing w:line="300" w:lineRule="auto"/>
              <w:rPr>
                <w:color w:val="000000"/>
              </w:rPr>
            </w:pPr>
            <w:r>
              <w:rPr>
                <w:rFonts w:hint="eastAsia"/>
                <w:color w:val="000000"/>
              </w:rPr>
              <w:t>2.</w:t>
            </w:r>
            <w:r w:rsidRPr="00EF630D">
              <w:rPr>
                <w:rFonts w:hint="eastAsia"/>
                <w:color w:val="000000"/>
              </w:rPr>
              <w:t>4</w:t>
            </w:r>
            <w:r>
              <w:rPr>
                <w:rFonts w:hint="eastAsia"/>
                <w:color w:val="000000"/>
              </w:rPr>
              <w:t xml:space="preserve"> </w:t>
            </w:r>
            <w:r w:rsidRPr="00EF630D">
              <w:rPr>
                <w:rFonts w:hint="eastAsia"/>
                <w:color w:val="000000"/>
              </w:rPr>
              <w:t>宏观量子隧道效应</w:t>
            </w:r>
          </w:p>
          <w:p w:rsidR="00EF630D" w:rsidRPr="00EF630D" w:rsidRDefault="00EF630D" w:rsidP="00417725">
            <w:pPr>
              <w:spacing w:line="300" w:lineRule="auto"/>
              <w:rPr>
                <w:color w:val="000000"/>
              </w:rPr>
            </w:pPr>
            <w:r>
              <w:rPr>
                <w:rFonts w:hint="eastAsia"/>
                <w:color w:val="000000"/>
              </w:rPr>
              <w:t>2.</w:t>
            </w:r>
            <w:r w:rsidRPr="00EF630D">
              <w:rPr>
                <w:rFonts w:hint="eastAsia"/>
                <w:color w:val="000000"/>
              </w:rPr>
              <w:t>5</w:t>
            </w:r>
            <w:r>
              <w:rPr>
                <w:rFonts w:hint="eastAsia"/>
                <w:color w:val="000000"/>
              </w:rPr>
              <w:t xml:space="preserve"> </w:t>
            </w:r>
            <w:r w:rsidRPr="00EF630D">
              <w:rPr>
                <w:rFonts w:hint="eastAsia"/>
                <w:color w:val="000000"/>
              </w:rPr>
              <w:t>库仑堵塞与量子隧穿效应</w:t>
            </w:r>
          </w:p>
          <w:p w:rsidR="00A3664F" w:rsidRPr="00400172" w:rsidRDefault="00EF630D" w:rsidP="00417725">
            <w:pPr>
              <w:spacing w:line="300" w:lineRule="auto"/>
              <w:rPr>
                <w:color w:val="000000"/>
              </w:rPr>
            </w:pPr>
            <w:r>
              <w:rPr>
                <w:rFonts w:hint="eastAsia"/>
                <w:color w:val="000000"/>
              </w:rPr>
              <w:t>2.</w:t>
            </w:r>
            <w:r w:rsidRPr="00EF630D">
              <w:rPr>
                <w:rFonts w:hint="eastAsia"/>
                <w:color w:val="000000"/>
              </w:rPr>
              <w:t>6</w:t>
            </w:r>
            <w:r>
              <w:rPr>
                <w:rFonts w:hint="eastAsia"/>
                <w:color w:val="000000"/>
              </w:rPr>
              <w:t xml:space="preserve"> </w:t>
            </w:r>
            <w:r w:rsidRPr="00EF630D">
              <w:rPr>
                <w:rFonts w:hint="eastAsia"/>
                <w:color w:val="000000"/>
              </w:rPr>
              <w:t>介电限域效应</w:t>
            </w:r>
            <w:r w:rsidR="00A3664F" w:rsidRPr="00400172">
              <w:rPr>
                <w:rFonts w:hint="eastAsia"/>
                <w:color w:val="000000"/>
              </w:rPr>
              <w:t>。</w:t>
            </w:r>
          </w:p>
        </w:tc>
        <w:tc>
          <w:tcPr>
            <w:tcW w:w="709" w:type="dxa"/>
            <w:shd w:val="clear" w:color="auto" w:fill="auto"/>
            <w:vAlign w:val="center"/>
          </w:tcPr>
          <w:p w:rsidR="00A3664F" w:rsidRPr="00400172" w:rsidRDefault="00A3664F" w:rsidP="001F0F69">
            <w:pPr>
              <w:spacing w:line="300" w:lineRule="auto"/>
              <w:jc w:val="center"/>
              <w:rPr>
                <w:color w:val="000000"/>
              </w:rPr>
            </w:pPr>
            <w:r w:rsidRPr="00400172">
              <w:rPr>
                <w:rFonts w:hint="eastAsia"/>
                <w:color w:val="000000"/>
              </w:rPr>
              <w:t>2</w:t>
            </w:r>
          </w:p>
        </w:tc>
        <w:tc>
          <w:tcPr>
            <w:tcW w:w="992" w:type="dxa"/>
            <w:shd w:val="clear" w:color="auto" w:fill="auto"/>
            <w:vAlign w:val="center"/>
          </w:tcPr>
          <w:p w:rsidR="00A3664F" w:rsidRPr="00400172" w:rsidRDefault="00683319" w:rsidP="001F0F69">
            <w:pPr>
              <w:spacing w:line="300" w:lineRule="auto"/>
              <w:jc w:val="center"/>
              <w:rPr>
                <w:color w:val="000000"/>
              </w:rPr>
            </w:pPr>
            <w:r>
              <w:rPr>
                <w:rFonts w:hint="eastAsia"/>
                <w:color w:val="000000"/>
              </w:rPr>
              <w:t>2</w:t>
            </w:r>
          </w:p>
        </w:tc>
        <w:tc>
          <w:tcPr>
            <w:tcW w:w="2744" w:type="dxa"/>
            <w:shd w:val="clear" w:color="auto" w:fill="auto"/>
            <w:vAlign w:val="center"/>
          </w:tcPr>
          <w:p w:rsidR="00A3664F" w:rsidRPr="00400172" w:rsidRDefault="00320DF7" w:rsidP="00417725">
            <w:pPr>
              <w:spacing w:line="300" w:lineRule="auto"/>
              <w:rPr>
                <w:color w:val="000000"/>
                <w:szCs w:val="21"/>
              </w:rPr>
            </w:pPr>
            <w:r w:rsidRPr="001770BA">
              <w:rPr>
                <w:color w:val="000000"/>
                <w:szCs w:val="21"/>
              </w:rPr>
              <w:t>采用多媒体教学与传统教学方法相结合进行教学</w:t>
            </w:r>
            <w:r w:rsidRPr="00400172">
              <w:rPr>
                <w:rFonts w:hint="eastAsia"/>
                <w:color w:val="000000"/>
                <w:szCs w:val="21"/>
              </w:rPr>
              <w:t>、课堂讨论，应用图片展示，辅助网络课程资源补充相关拓展知识</w:t>
            </w:r>
            <w:r w:rsidR="00A3664F" w:rsidRPr="00400172">
              <w:rPr>
                <w:rFonts w:hint="eastAsia"/>
                <w:color w:val="000000"/>
                <w:szCs w:val="21"/>
              </w:rPr>
              <w:t>。</w:t>
            </w:r>
          </w:p>
        </w:tc>
      </w:tr>
      <w:tr w:rsidR="008A2D41" w:rsidRPr="00400172" w:rsidTr="001F0F69">
        <w:trPr>
          <w:jc w:val="center"/>
        </w:trPr>
        <w:tc>
          <w:tcPr>
            <w:tcW w:w="4077" w:type="dxa"/>
            <w:shd w:val="clear" w:color="auto" w:fill="auto"/>
            <w:vAlign w:val="center"/>
          </w:tcPr>
          <w:p w:rsidR="00A3664F" w:rsidRPr="009F2E75" w:rsidRDefault="009F2E75" w:rsidP="00417725">
            <w:pPr>
              <w:spacing w:line="300" w:lineRule="auto"/>
              <w:rPr>
                <w:rFonts w:ascii="宋体" w:hAnsi="宋体"/>
                <w:b/>
                <w:bCs/>
                <w:color w:val="000000"/>
              </w:rPr>
            </w:pPr>
            <w:r w:rsidRPr="009F2E75">
              <w:rPr>
                <w:rFonts w:ascii="宋体" w:hAnsi="宋体" w:hint="eastAsia"/>
                <w:b/>
                <w:bCs/>
                <w:color w:val="000000"/>
              </w:rPr>
              <w:t>第三章 零维纳米结构单元</w:t>
            </w:r>
          </w:p>
          <w:p w:rsidR="009F2E75" w:rsidRPr="009F2E75" w:rsidRDefault="000B443B" w:rsidP="00417725">
            <w:pPr>
              <w:spacing w:line="300" w:lineRule="auto"/>
              <w:rPr>
                <w:color w:val="000000"/>
              </w:rPr>
            </w:pPr>
            <w:r>
              <w:rPr>
                <w:rFonts w:hint="eastAsia"/>
                <w:color w:val="000000"/>
              </w:rPr>
              <w:t>3.</w:t>
            </w:r>
            <w:r w:rsidR="009F2E75" w:rsidRPr="009F2E75">
              <w:rPr>
                <w:rFonts w:hint="eastAsia"/>
                <w:color w:val="000000"/>
              </w:rPr>
              <w:t>1</w:t>
            </w:r>
            <w:r>
              <w:rPr>
                <w:rFonts w:hint="eastAsia"/>
                <w:color w:val="000000"/>
              </w:rPr>
              <w:t xml:space="preserve"> </w:t>
            </w:r>
            <w:r w:rsidR="009F2E75" w:rsidRPr="009F2E75">
              <w:rPr>
                <w:rFonts w:hint="eastAsia"/>
                <w:color w:val="000000"/>
              </w:rPr>
              <w:t>原子团簇</w:t>
            </w:r>
          </w:p>
          <w:p w:rsidR="009F2E75" w:rsidRPr="009F2E75" w:rsidRDefault="000B443B" w:rsidP="00417725">
            <w:pPr>
              <w:spacing w:line="300" w:lineRule="auto"/>
              <w:rPr>
                <w:color w:val="000000"/>
              </w:rPr>
            </w:pPr>
            <w:r>
              <w:rPr>
                <w:rFonts w:hint="eastAsia"/>
                <w:color w:val="000000"/>
              </w:rPr>
              <w:t>3.</w:t>
            </w:r>
            <w:r w:rsidR="009F2E75" w:rsidRPr="009F2E75">
              <w:rPr>
                <w:rFonts w:hint="eastAsia"/>
                <w:color w:val="000000"/>
              </w:rPr>
              <w:t>2</w:t>
            </w:r>
            <w:r>
              <w:rPr>
                <w:rFonts w:hint="eastAsia"/>
                <w:color w:val="000000"/>
              </w:rPr>
              <w:t xml:space="preserve"> </w:t>
            </w:r>
            <w:r w:rsidR="009F2E75" w:rsidRPr="009F2E75">
              <w:rPr>
                <w:rFonts w:hint="eastAsia"/>
                <w:color w:val="000000"/>
              </w:rPr>
              <w:t>人造原子</w:t>
            </w:r>
          </w:p>
          <w:p w:rsidR="009F2E75" w:rsidRPr="00400172" w:rsidRDefault="000B443B" w:rsidP="00417725">
            <w:pPr>
              <w:spacing w:line="300" w:lineRule="auto"/>
              <w:rPr>
                <w:color w:val="000000"/>
              </w:rPr>
            </w:pPr>
            <w:r>
              <w:rPr>
                <w:rFonts w:hint="eastAsia"/>
                <w:color w:val="000000"/>
              </w:rPr>
              <w:t>3.</w:t>
            </w:r>
            <w:r w:rsidR="009F2E75" w:rsidRPr="009F2E75">
              <w:rPr>
                <w:rFonts w:hint="eastAsia"/>
                <w:color w:val="000000"/>
              </w:rPr>
              <w:t>3</w:t>
            </w:r>
            <w:r>
              <w:rPr>
                <w:rFonts w:hint="eastAsia"/>
                <w:color w:val="000000"/>
              </w:rPr>
              <w:t xml:space="preserve"> </w:t>
            </w:r>
            <w:r w:rsidR="009F2E75" w:rsidRPr="009F2E75">
              <w:rPr>
                <w:rFonts w:hint="eastAsia"/>
                <w:color w:val="000000"/>
              </w:rPr>
              <w:t>纳米粒子</w:t>
            </w:r>
          </w:p>
        </w:tc>
        <w:tc>
          <w:tcPr>
            <w:tcW w:w="709" w:type="dxa"/>
            <w:shd w:val="clear" w:color="auto" w:fill="auto"/>
            <w:vAlign w:val="center"/>
          </w:tcPr>
          <w:p w:rsidR="00A3664F" w:rsidRPr="00400172" w:rsidRDefault="00877F35" w:rsidP="001F0F69">
            <w:pPr>
              <w:spacing w:line="300" w:lineRule="auto"/>
              <w:jc w:val="center"/>
              <w:rPr>
                <w:color w:val="000000"/>
              </w:rPr>
            </w:pPr>
            <w:r>
              <w:rPr>
                <w:rFonts w:hint="eastAsia"/>
                <w:color w:val="000000"/>
              </w:rPr>
              <w:t>4</w:t>
            </w:r>
          </w:p>
        </w:tc>
        <w:tc>
          <w:tcPr>
            <w:tcW w:w="992" w:type="dxa"/>
            <w:shd w:val="clear" w:color="auto" w:fill="auto"/>
            <w:vAlign w:val="center"/>
          </w:tcPr>
          <w:p w:rsidR="00A3664F" w:rsidRPr="00400172" w:rsidRDefault="008A2D41" w:rsidP="001F0F69">
            <w:pPr>
              <w:spacing w:line="300" w:lineRule="auto"/>
              <w:jc w:val="center"/>
              <w:rPr>
                <w:color w:val="000000"/>
              </w:rPr>
            </w:pPr>
            <w:r>
              <w:rPr>
                <w:rFonts w:hint="eastAsia"/>
                <w:color w:val="000000"/>
              </w:rPr>
              <w:t>2</w:t>
            </w:r>
            <w:r>
              <w:rPr>
                <w:rFonts w:hint="eastAsia"/>
                <w:color w:val="000000"/>
              </w:rPr>
              <w:t>，</w:t>
            </w:r>
            <w:r w:rsidR="001228DE">
              <w:rPr>
                <w:rFonts w:hint="eastAsia"/>
                <w:color w:val="000000"/>
              </w:rPr>
              <w:t>3</w:t>
            </w:r>
            <w:r w:rsidR="001F58A8">
              <w:rPr>
                <w:rFonts w:hint="eastAsia"/>
                <w:color w:val="000000"/>
              </w:rPr>
              <w:t>，</w:t>
            </w:r>
            <w:r w:rsidR="001F58A8">
              <w:rPr>
                <w:rFonts w:hint="eastAsia"/>
                <w:color w:val="000000"/>
              </w:rPr>
              <w:t>4</w:t>
            </w:r>
          </w:p>
        </w:tc>
        <w:tc>
          <w:tcPr>
            <w:tcW w:w="2744" w:type="dxa"/>
            <w:shd w:val="clear" w:color="auto" w:fill="auto"/>
            <w:vAlign w:val="center"/>
          </w:tcPr>
          <w:p w:rsidR="00A3664F" w:rsidRPr="00400172" w:rsidRDefault="00A3664F" w:rsidP="00417725">
            <w:pPr>
              <w:spacing w:line="300" w:lineRule="auto"/>
              <w:rPr>
                <w:color w:val="000000"/>
                <w:szCs w:val="21"/>
              </w:rPr>
            </w:pPr>
            <w:r w:rsidRPr="001770BA">
              <w:rPr>
                <w:color w:val="000000"/>
                <w:szCs w:val="21"/>
              </w:rPr>
              <w:t>采用多媒体教学与传统教学方法相结合进行</w:t>
            </w:r>
            <w:r w:rsidRPr="00400172">
              <w:rPr>
                <w:rFonts w:hint="eastAsia"/>
                <w:color w:val="000000"/>
                <w:szCs w:val="21"/>
              </w:rPr>
              <w:t>讲授，实物展示，课堂讨论</w:t>
            </w:r>
            <w:r w:rsidR="00355FFA">
              <w:rPr>
                <w:rFonts w:hint="eastAsia"/>
                <w:color w:val="000000"/>
                <w:szCs w:val="21"/>
              </w:rPr>
              <w:t>；</w:t>
            </w:r>
            <w:r w:rsidRPr="00400172">
              <w:rPr>
                <w:color w:val="000000"/>
                <w:szCs w:val="21"/>
              </w:rPr>
              <w:t>采用案例教学，使学生具备理论源自实践、实践检验理论的认识和理论直接联系实际的能力。</w:t>
            </w:r>
          </w:p>
        </w:tc>
      </w:tr>
      <w:tr w:rsidR="008A2D41" w:rsidRPr="00400172" w:rsidTr="001F0F69">
        <w:trPr>
          <w:jc w:val="center"/>
        </w:trPr>
        <w:tc>
          <w:tcPr>
            <w:tcW w:w="4077" w:type="dxa"/>
            <w:shd w:val="clear" w:color="auto" w:fill="auto"/>
            <w:vAlign w:val="center"/>
          </w:tcPr>
          <w:p w:rsidR="005C5262" w:rsidRPr="005C5262" w:rsidRDefault="005C5262" w:rsidP="00417725">
            <w:pPr>
              <w:spacing w:line="300" w:lineRule="auto"/>
              <w:rPr>
                <w:color w:val="000000"/>
              </w:rPr>
            </w:pPr>
            <w:r w:rsidRPr="005C5262">
              <w:rPr>
                <w:rFonts w:ascii="宋体" w:hAnsi="宋体" w:hint="eastAsia"/>
                <w:b/>
                <w:bCs/>
                <w:color w:val="000000"/>
              </w:rPr>
              <w:t>第四章 一维纳米结构单元</w:t>
            </w:r>
          </w:p>
          <w:p w:rsidR="005C5262" w:rsidRPr="005C5262" w:rsidRDefault="00C57868" w:rsidP="00417725">
            <w:pPr>
              <w:spacing w:line="300" w:lineRule="auto"/>
              <w:rPr>
                <w:color w:val="000000"/>
              </w:rPr>
            </w:pPr>
            <w:r>
              <w:rPr>
                <w:rFonts w:hint="eastAsia"/>
                <w:color w:val="000000"/>
              </w:rPr>
              <w:t>4.</w:t>
            </w:r>
            <w:r w:rsidR="005C5262" w:rsidRPr="005C5262">
              <w:rPr>
                <w:rFonts w:hint="eastAsia"/>
                <w:color w:val="000000"/>
              </w:rPr>
              <w:t>1</w:t>
            </w:r>
            <w:r>
              <w:rPr>
                <w:rFonts w:hint="eastAsia"/>
                <w:color w:val="000000"/>
              </w:rPr>
              <w:t xml:space="preserve"> </w:t>
            </w:r>
            <w:r w:rsidR="005C5262" w:rsidRPr="005C5262">
              <w:rPr>
                <w:rFonts w:hint="eastAsia"/>
                <w:color w:val="000000"/>
              </w:rPr>
              <w:t>碳纳米管</w:t>
            </w:r>
          </w:p>
          <w:p w:rsidR="005C5262" w:rsidRPr="005C5262" w:rsidRDefault="003C5ED7" w:rsidP="00417725">
            <w:pPr>
              <w:spacing w:line="300" w:lineRule="auto"/>
              <w:rPr>
                <w:color w:val="000000"/>
              </w:rPr>
            </w:pPr>
            <w:r>
              <w:rPr>
                <w:rFonts w:hint="eastAsia"/>
                <w:color w:val="000000"/>
              </w:rPr>
              <w:t>4.</w:t>
            </w:r>
            <w:r w:rsidR="005C5262" w:rsidRPr="005C5262">
              <w:rPr>
                <w:rFonts w:hint="eastAsia"/>
                <w:color w:val="000000"/>
              </w:rPr>
              <w:t>2</w:t>
            </w:r>
            <w:r>
              <w:rPr>
                <w:rFonts w:hint="eastAsia"/>
                <w:color w:val="000000"/>
              </w:rPr>
              <w:t xml:space="preserve"> </w:t>
            </w:r>
            <w:r w:rsidR="005C5262" w:rsidRPr="005C5262">
              <w:rPr>
                <w:rFonts w:hint="eastAsia"/>
                <w:color w:val="000000"/>
              </w:rPr>
              <w:t>纳米线</w:t>
            </w:r>
          </w:p>
          <w:p w:rsidR="005C5262" w:rsidRPr="005C5262" w:rsidRDefault="003C5ED7" w:rsidP="00417725">
            <w:pPr>
              <w:spacing w:line="300" w:lineRule="auto"/>
              <w:rPr>
                <w:color w:val="000000"/>
              </w:rPr>
            </w:pPr>
            <w:r>
              <w:rPr>
                <w:rFonts w:hint="eastAsia"/>
                <w:color w:val="000000"/>
              </w:rPr>
              <w:t>4.</w:t>
            </w:r>
            <w:r w:rsidR="005C5262" w:rsidRPr="005C5262">
              <w:rPr>
                <w:rFonts w:hint="eastAsia"/>
                <w:color w:val="000000"/>
              </w:rPr>
              <w:t>3</w:t>
            </w:r>
            <w:r>
              <w:rPr>
                <w:rFonts w:hint="eastAsia"/>
                <w:color w:val="000000"/>
              </w:rPr>
              <w:t xml:space="preserve"> </w:t>
            </w:r>
            <w:r w:rsidR="005C5262" w:rsidRPr="005C5262">
              <w:rPr>
                <w:rFonts w:hint="eastAsia"/>
                <w:color w:val="000000"/>
              </w:rPr>
              <w:t>同轴纳米电缆</w:t>
            </w:r>
          </w:p>
          <w:p w:rsidR="00A3664F" w:rsidRPr="00400172" w:rsidRDefault="003C5ED7" w:rsidP="00417725">
            <w:pPr>
              <w:spacing w:line="300" w:lineRule="auto"/>
              <w:rPr>
                <w:color w:val="000000"/>
              </w:rPr>
            </w:pPr>
            <w:r>
              <w:rPr>
                <w:rFonts w:hint="eastAsia"/>
                <w:color w:val="000000"/>
              </w:rPr>
              <w:t>4.</w:t>
            </w:r>
            <w:r w:rsidR="005C5262" w:rsidRPr="005C5262">
              <w:rPr>
                <w:rFonts w:hint="eastAsia"/>
                <w:color w:val="000000"/>
              </w:rPr>
              <w:t>4</w:t>
            </w:r>
            <w:r>
              <w:rPr>
                <w:rFonts w:hint="eastAsia"/>
                <w:color w:val="000000"/>
              </w:rPr>
              <w:t xml:space="preserve"> </w:t>
            </w:r>
            <w:r w:rsidR="005C5262" w:rsidRPr="005C5262">
              <w:rPr>
                <w:rFonts w:hint="eastAsia"/>
                <w:color w:val="000000"/>
              </w:rPr>
              <w:t>纳米带、纳米环</w:t>
            </w:r>
          </w:p>
        </w:tc>
        <w:tc>
          <w:tcPr>
            <w:tcW w:w="709" w:type="dxa"/>
            <w:shd w:val="clear" w:color="auto" w:fill="auto"/>
            <w:vAlign w:val="center"/>
          </w:tcPr>
          <w:p w:rsidR="00A3664F" w:rsidRPr="00400172" w:rsidRDefault="005C5262" w:rsidP="001F0F69">
            <w:pPr>
              <w:spacing w:line="300" w:lineRule="auto"/>
              <w:jc w:val="center"/>
              <w:rPr>
                <w:color w:val="000000"/>
              </w:rPr>
            </w:pPr>
            <w:r>
              <w:rPr>
                <w:rFonts w:hint="eastAsia"/>
                <w:color w:val="000000"/>
              </w:rPr>
              <w:t>4</w:t>
            </w:r>
          </w:p>
        </w:tc>
        <w:tc>
          <w:tcPr>
            <w:tcW w:w="992" w:type="dxa"/>
            <w:shd w:val="clear" w:color="auto" w:fill="auto"/>
            <w:vAlign w:val="center"/>
          </w:tcPr>
          <w:p w:rsidR="00A3664F" w:rsidRPr="00400172" w:rsidRDefault="008A2D41" w:rsidP="001F0F69">
            <w:pPr>
              <w:spacing w:line="300" w:lineRule="auto"/>
              <w:jc w:val="center"/>
              <w:rPr>
                <w:color w:val="000000"/>
              </w:rPr>
            </w:pPr>
            <w:r>
              <w:rPr>
                <w:rFonts w:hint="eastAsia"/>
                <w:color w:val="000000"/>
              </w:rPr>
              <w:t>2</w:t>
            </w:r>
            <w:r>
              <w:rPr>
                <w:rFonts w:hint="eastAsia"/>
                <w:color w:val="000000"/>
              </w:rPr>
              <w:t>，</w:t>
            </w:r>
            <w:r w:rsidR="003435FE">
              <w:rPr>
                <w:rFonts w:hint="eastAsia"/>
                <w:color w:val="000000"/>
              </w:rPr>
              <w:t>3</w:t>
            </w:r>
            <w:r w:rsidR="003435FE">
              <w:rPr>
                <w:rFonts w:hint="eastAsia"/>
                <w:color w:val="000000"/>
              </w:rPr>
              <w:t>，</w:t>
            </w:r>
            <w:r w:rsidR="003435FE">
              <w:rPr>
                <w:rFonts w:hint="eastAsia"/>
                <w:color w:val="000000"/>
              </w:rPr>
              <w:t>4</w:t>
            </w:r>
          </w:p>
        </w:tc>
        <w:tc>
          <w:tcPr>
            <w:tcW w:w="2744" w:type="dxa"/>
            <w:shd w:val="clear" w:color="auto" w:fill="auto"/>
            <w:vAlign w:val="center"/>
          </w:tcPr>
          <w:p w:rsidR="00A3664F" w:rsidRPr="0056512D" w:rsidRDefault="00177960" w:rsidP="00417725">
            <w:pPr>
              <w:spacing w:line="300" w:lineRule="auto"/>
              <w:rPr>
                <w:color w:val="000000"/>
                <w:szCs w:val="21"/>
              </w:rPr>
            </w:pPr>
            <w:r w:rsidRPr="001770BA">
              <w:rPr>
                <w:color w:val="000000"/>
                <w:szCs w:val="21"/>
              </w:rPr>
              <w:t>采用多媒体教学与传统教学方法相结合进行</w:t>
            </w:r>
            <w:r w:rsidRPr="00400172">
              <w:rPr>
                <w:rFonts w:hint="eastAsia"/>
                <w:color w:val="000000"/>
                <w:szCs w:val="21"/>
              </w:rPr>
              <w:t>讲授，实物展示，课堂讨论</w:t>
            </w:r>
            <w:r w:rsidR="00530F07">
              <w:rPr>
                <w:rFonts w:hint="eastAsia"/>
                <w:color w:val="000000"/>
                <w:szCs w:val="21"/>
              </w:rPr>
              <w:t>；</w:t>
            </w:r>
            <w:r w:rsidRPr="00400172">
              <w:rPr>
                <w:color w:val="000000"/>
                <w:szCs w:val="21"/>
              </w:rPr>
              <w:t>采用案例教学，使学生具备理论源自实践、实践检验理论的认识</w:t>
            </w:r>
            <w:r w:rsidRPr="00400172">
              <w:rPr>
                <w:color w:val="000000"/>
                <w:szCs w:val="21"/>
              </w:rPr>
              <w:lastRenderedPageBreak/>
              <w:t>和理论直接联系实际的能力。</w:t>
            </w:r>
          </w:p>
        </w:tc>
      </w:tr>
      <w:tr w:rsidR="008A2D41" w:rsidRPr="00400172" w:rsidTr="001F0F69">
        <w:trPr>
          <w:jc w:val="center"/>
        </w:trPr>
        <w:tc>
          <w:tcPr>
            <w:tcW w:w="4077" w:type="dxa"/>
            <w:shd w:val="clear" w:color="auto" w:fill="auto"/>
            <w:vAlign w:val="center"/>
          </w:tcPr>
          <w:p w:rsidR="004F4948" w:rsidRPr="009B0EE8" w:rsidRDefault="004F4948" w:rsidP="00417725">
            <w:pPr>
              <w:spacing w:line="300" w:lineRule="auto"/>
              <w:rPr>
                <w:rFonts w:ascii="宋体" w:hAnsi="宋体"/>
                <w:b/>
                <w:bCs/>
                <w:color w:val="000000"/>
              </w:rPr>
            </w:pPr>
            <w:r w:rsidRPr="009B0EE8">
              <w:rPr>
                <w:rFonts w:ascii="宋体" w:hAnsi="宋体" w:hint="eastAsia"/>
                <w:b/>
                <w:bCs/>
                <w:color w:val="000000"/>
              </w:rPr>
              <w:lastRenderedPageBreak/>
              <w:t>第五章 二维纳米结构─纳米薄膜</w:t>
            </w:r>
          </w:p>
          <w:p w:rsidR="004F4948" w:rsidRPr="004F4948" w:rsidRDefault="000C5720" w:rsidP="00417725">
            <w:pPr>
              <w:spacing w:line="300" w:lineRule="auto"/>
              <w:rPr>
                <w:color w:val="000000"/>
              </w:rPr>
            </w:pPr>
            <w:r>
              <w:rPr>
                <w:rFonts w:hint="eastAsia"/>
                <w:color w:val="000000"/>
              </w:rPr>
              <w:t>5.</w:t>
            </w:r>
            <w:r w:rsidR="004F4948" w:rsidRPr="004F4948">
              <w:rPr>
                <w:rFonts w:hint="eastAsia"/>
                <w:color w:val="000000"/>
              </w:rPr>
              <w:t>1</w:t>
            </w:r>
            <w:r>
              <w:rPr>
                <w:rFonts w:hint="eastAsia"/>
                <w:color w:val="000000"/>
              </w:rPr>
              <w:t xml:space="preserve"> </w:t>
            </w:r>
            <w:r w:rsidR="004F4948" w:rsidRPr="004F4948">
              <w:rPr>
                <w:rFonts w:hint="eastAsia"/>
                <w:color w:val="000000"/>
              </w:rPr>
              <w:t>纳米薄膜的分类</w:t>
            </w:r>
          </w:p>
          <w:p w:rsidR="004F4948" w:rsidRPr="004F4948" w:rsidRDefault="000C5720" w:rsidP="00417725">
            <w:pPr>
              <w:spacing w:line="300" w:lineRule="auto"/>
              <w:rPr>
                <w:color w:val="000000"/>
              </w:rPr>
            </w:pPr>
            <w:r>
              <w:rPr>
                <w:rFonts w:hint="eastAsia"/>
                <w:color w:val="000000"/>
              </w:rPr>
              <w:t>5.</w:t>
            </w:r>
            <w:r w:rsidR="004F4948" w:rsidRPr="004F4948">
              <w:rPr>
                <w:rFonts w:hint="eastAsia"/>
                <w:color w:val="000000"/>
              </w:rPr>
              <w:t>2</w:t>
            </w:r>
            <w:r>
              <w:rPr>
                <w:rFonts w:hint="eastAsia"/>
                <w:color w:val="000000"/>
              </w:rPr>
              <w:t xml:space="preserve"> </w:t>
            </w:r>
            <w:r w:rsidR="004F4948" w:rsidRPr="004F4948">
              <w:rPr>
                <w:rFonts w:hint="eastAsia"/>
                <w:color w:val="000000"/>
              </w:rPr>
              <w:t>纳米薄膜的制备方法</w:t>
            </w:r>
          </w:p>
          <w:p w:rsidR="004F4948" w:rsidRPr="004F4948" w:rsidRDefault="000C5720" w:rsidP="00417725">
            <w:pPr>
              <w:spacing w:line="300" w:lineRule="auto"/>
              <w:rPr>
                <w:color w:val="000000"/>
              </w:rPr>
            </w:pPr>
            <w:r>
              <w:rPr>
                <w:rFonts w:hint="eastAsia"/>
                <w:color w:val="000000"/>
              </w:rPr>
              <w:t>5.</w:t>
            </w:r>
            <w:r w:rsidR="004F4948" w:rsidRPr="004F4948">
              <w:rPr>
                <w:rFonts w:hint="eastAsia"/>
                <w:color w:val="000000"/>
              </w:rPr>
              <w:t>3</w:t>
            </w:r>
            <w:r>
              <w:rPr>
                <w:rFonts w:hint="eastAsia"/>
                <w:color w:val="000000"/>
              </w:rPr>
              <w:t xml:space="preserve"> </w:t>
            </w:r>
            <w:r w:rsidR="004F4948" w:rsidRPr="004F4948">
              <w:rPr>
                <w:rFonts w:hint="eastAsia"/>
                <w:color w:val="000000"/>
              </w:rPr>
              <w:t>纳米薄膜的性能</w:t>
            </w:r>
          </w:p>
          <w:p w:rsidR="00A3664F" w:rsidRPr="00400172" w:rsidRDefault="000C5720" w:rsidP="00417725">
            <w:pPr>
              <w:spacing w:line="300" w:lineRule="auto"/>
              <w:rPr>
                <w:color w:val="000000"/>
              </w:rPr>
            </w:pPr>
            <w:r>
              <w:rPr>
                <w:rFonts w:hint="eastAsia"/>
                <w:color w:val="000000"/>
              </w:rPr>
              <w:t>5.</w:t>
            </w:r>
            <w:r w:rsidR="004F4948" w:rsidRPr="004F4948">
              <w:rPr>
                <w:rFonts w:hint="eastAsia"/>
                <w:color w:val="000000"/>
              </w:rPr>
              <w:t>4</w:t>
            </w:r>
            <w:r>
              <w:rPr>
                <w:rFonts w:hint="eastAsia"/>
                <w:color w:val="000000"/>
              </w:rPr>
              <w:t xml:space="preserve"> </w:t>
            </w:r>
            <w:r w:rsidR="004F4948" w:rsidRPr="004F4948">
              <w:rPr>
                <w:rFonts w:hint="eastAsia"/>
                <w:color w:val="000000"/>
              </w:rPr>
              <w:t>纳米薄膜的应用</w:t>
            </w:r>
          </w:p>
        </w:tc>
        <w:tc>
          <w:tcPr>
            <w:tcW w:w="709" w:type="dxa"/>
            <w:shd w:val="clear" w:color="auto" w:fill="auto"/>
            <w:vAlign w:val="center"/>
          </w:tcPr>
          <w:p w:rsidR="00A3664F" w:rsidRPr="00400172" w:rsidRDefault="004F4948" w:rsidP="001F0F69">
            <w:pPr>
              <w:spacing w:line="300" w:lineRule="auto"/>
              <w:jc w:val="center"/>
              <w:rPr>
                <w:color w:val="000000"/>
              </w:rPr>
            </w:pPr>
            <w:r>
              <w:rPr>
                <w:rFonts w:hint="eastAsia"/>
                <w:color w:val="000000"/>
              </w:rPr>
              <w:t>6</w:t>
            </w:r>
          </w:p>
        </w:tc>
        <w:tc>
          <w:tcPr>
            <w:tcW w:w="992" w:type="dxa"/>
            <w:shd w:val="clear" w:color="auto" w:fill="auto"/>
            <w:vAlign w:val="center"/>
          </w:tcPr>
          <w:p w:rsidR="00A3664F" w:rsidRPr="00400172" w:rsidRDefault="008A2D41" w:rsidP="001F0F69">
            <w:pPr>
              <w:spacing w:line="300" w:lineRule="auto"/>
              <w:jc w:val="center"/>
              <w:rPr>
                <w:color w:val="000000"/>
              </w:rPr>
            </w:pPr>
            <w:r>
              <w:rPr>
                <w:rFonts w:hint="eastAsia"/>
                <w:color w:val="000000"/>
              </w:rPr>
              <w:t>2</w:t>
            </w:r>
            <w:r>
              <w:rPr>
                <w:rFonts w:hint="eastAsia"/>
                <w:color w:val="000000"/>
              </w:rPr>
              <w:t>，</w:t>
            </w:r>
            <w:r w:rsidR="004F4948">
              <w:rPr>
                <w:rFonts w:hint="eastAsia"/>
                <w:color w:val="000000"/>
              </w:rPr>
              <w:t>3</w:t>
            </w:r>
            <w:r w:rsidR="004F4948">
              <w:rPr>
                <w:rFonts w:hint="eastAsia"/>
                <w:color w:val="000000"/>
              </w:rPr>
              <w:t>，</w:t>
            </w:r>
            <w:r w:rsidR="004F4948">
              <w:rPr>
                <w:rFonts w:hint="eastAsia"/>
                <w:color w:val="000000"/>
              </w:rPr>
              <w:t>4</w:t>
            </w:r>
          </w:p>
        </w:tc>
        <w:tc>
          <w:tcPr>
            <w:tcW w:w="2744" w:type="dxa"/>
            <w:shd w:val="clear" w:color="auto" w:fill="auto"/>
            <w:vAlign w:val="center"/>
          </w:tcPr>
          <w:p w:rsidR="00A3664F" w:rsidRPr="00400172" w:rsidRDefault="00C10CF1" w:rsidP="00417725">
            <w:pPr>
              <w:spacing w:line="300" w:lineRule="auto"/>
              <w:rPr>
                <w:color w:val="000000"/>
              </w:rPr>
            </w:pPr>
            <w:r w:rsidRPr="001770BA">
              <w:rPr>
                <w:color w:val="000000"/>
                <w:szCs w:val="21"/>
              </w:rPr>
              <w:t>采用多媒体教学与传统教学方法相结合进行</w:t>
            </w:r>
            <w:r w:rsidRPr="00400172">
              <w:rPr>
                <w:rFonts w:hint="eastAsia"/>
                <w:color w:val="000000"/>
                <w:szCs w:val="21"/>
              </w:rPr>
              <w:t>讲授，实物展示，课堂讨论</w:t>
            </w:r>
            <w:r>
              <w:rPr>
                <w:rFonts w:hint="eastAsia"/>
                <w:color w:val="000000"/>
                <w:szCs w:val="21"/>
              </w:rPr>
              <w:t>；</w:t>
            </w:r>
            <w:r w:rsidRPr="00400172">
              <w:rPr>
                <w:color w:val="000000"/>
                <w:szCs w:val="21"/>
              </w:rPr>
              <w:t>采用案例教学，使学生具备理论源自实践、实践检验理论的认识和理论直接联系实际的能力。</w:t>
            </w:r>
          </w:p>
        </w:tc>
      </w:tr>
      <w:tr w:rsidR="008A2D41" w:rsidRPr="00400172" w:rsidTr="001F0F69">
        <w:trPr>
          <w:jc w:val="center"/>
        </w:trPr>
        <w:tc>
          <w:tcPr>
            <w:tcW w:w="4077" w:type="dxa"/>
            <w:shd w:val="clear" w:color="auto" w:fill="auto"/>
            <w:vAlign w:val="center"/>
          </w:tcPr>
          <w:p w:rsidR="00B12759" w:rsidRPr="00B12759" w:rsidRDefault="00B12759" w:rsidP="00417725">
            <w:pPr>
              <w:spacing w:line="300" w:lineRule="auto"/>
              <w:rPr>
                <w:rFonts w:ascii="宋体" w:hAnsi="宋体"/>
                <w:b/>
                <w:bCs/>
                <w:color w:val="000000"/>
              </w:rPr>
            </w:pPr>
            <w:r w:rsidRPr="00B12759">
              <w:rPr>
                <w:rFonts w:ascii="宋体" w:hAnsi="宋体" w:hint="eastAsia"/>
                <w:b/>
                <w:bCs/>
                <w:color w:val="000000"/>
              </w:rPr>
              <w:t>第六章 三维纳米结构</w:t>
            </w:r>
          </w:p>
          <w:p w:rsidR="00B12759" w:rsidRPr="00B12759" w:rsidRDefault="004660AE" w:rsidP="00417725">
            <w:pPr>
              <w:spacing w:line="300" w:lineRule="auto"/>
              <w:rPr>
                <w:color w:val="000000"/>
              </w:rPr>
            </w:pPr>
            <w:r>
              <w:rPr>
                <w:rFonts w:hint="eastAsia"/>
                <w:color w:val="000000"/>
              </w:rPr>
              <w:t>6.</w:t>
            </w:r>
            <w:r w:rsidR="00B12759" w:rsidRPr="00B12759">
              <w:rPr>
                <w:rFonts w:hint="eastAsia"/>
                <w:color w:val="000000"/>
              </w:rPr>
              <w:t>1</w:t>
            </w:r>
            <w:r>
              <w:rPr>
                <w:rFonts w:hint="eastAsia"/>
                <w:color w:val="000000"/>
              </w:rPr>
              <w:t xml:space="preserve"> </w:t>
            </w:r>
            <w:r w:rsidR="00B12759" w:rsidRPr="00B12759">
              <w:rPr>
                <w:rFonts w:hint="eastAsia"/>
                <w:color w:val="000000"/>
              </w:rPr>
              <w:t>纳米玻璃</w:t>
            </w:r>
          </w:p>
          <w:p w:rsidR="00B12759" w:rsidRPr="00B12759" w:rsidRDefault="004660AE" w:rsidP="00417725">
            <w:pPr>
              <w:spacing w:line="300" w:lineRule="auto"/>
              <w:rPr>
                <w:color w:val="000000"/>
              </w:rPr>
            </w:pPr>
            <w:r>
              <w:rPr>
                <w:rFonts w:hint="eastAsia"/>
                <w:color w:val="000000"/>
              </w:rPr>
              <w:t>6.</w:t>
            </w:r>
            <w:r w:rsidR="00B12759" w:rsidRPr="00B12759">
              <w:rPr>
                <w:rFonts w:hint="eastAsia"/>
                <w:color w:val="000000"/>
              </w:rPr>
              <w:t>2</w:t>
            </w:r>
            <w:r>
              <w:rPr>
                <w:rFonts w:hint="eastAsia"/>
                <w:color w:val="000000"/>
              </w:rPr>
              <w:t xml:space="preserve"> </w:t>
            </w:r>
            <w:r w:rsidR="00B12759" w:rsidRPr="00B12759">
              <w:rPr>
                <w:rFonts w:hint="eastAsia"/>
                <w:color w:val="000000"/>
              </w:rPr>
              <w:t>纳米陶瓷</w:t>
            </w:r>
          </w:p>
          <w:p w:rsidR="00B12759" w:rsidRPr="00B12759" w:rsidRDefault="004660AE" w:rsidP="00417725">
            <w:pPr>
              <w:spacing w:line="300" w:lineRule="auto"/>
              <w:rPr>
                <w:color w:val="000000"/>
              </w:rPr>
            </w:pPr>
            <w:r>
              <w:rPr>
                <w:rFonts w:hint="eastAsia"/>
                <w:color w:val="000000"/>
              </w:rPr>
              <w:t>6.</w:t>
            </w:r>
            <w:r w:rsidR="00B12759" w:rsidRPr="00B12759">
              <w:rPr>
                <w:rFonts w:hint="eastAsia"/>
                <w:color w:val="000000"/>
              </w:rPr>
              <w:t>3</w:t>
            </w:r>
            <w:r>
              <w:rPr>
                <w:rFonts w:hint="eastAsia"/>
                <w:color w:val="000000"/>
              </w:rPr>
              <w:t xml:space="preserve"> </w:t>
            </w:r>
            <w:r w:rsidR="00B12759" w:rsidRPr="00B12759">
              <w:rPr>
                <w:rFonts w:hint="eastAsia"/>
                <w:color w:val="000000"/>
              </w:rPr>
              <w:t>纳米介孔材料</w:t>
            </w:r>
          </w:p>
          <w:p w:rsidR="00B12759" w:rsidRPr="00B12759" w:rsidRDefault="004660AE" w:rsidP="00417725">
            <w:pPr>
              <w:spacing w:line="300" w:lineRule="auto"/>
              <w:rPr>
                <w:color w:val="000000"/>
              </w:rPr>
            </w:pPr>
            <w:r>
              <w:rPr>
                <w:rFonts w:hint="eastAsia"/>
                <w:color w:val="000000"/>
              </w:rPr>
              <w:t>6.</w:t>
            </w:r>
            <w:r w:rsidR="00B12759" w:rsidRPr="00B12759">
              <w:rPr>
                <w:rFonts w:hint="eastAsia"/>
                <w:color w:val="000000"/>
              </w:rPr>
              <w:t>4</w:t>
            </w:r>
            <w:r>
              <w:rPr>
                <w:rFonts w:hint="eastAsia"/>
                <w:color w:val="000000"/>
              </w:rPr>
              <w:t xml:space="preserve"> </w:t>
            </w:r>
            <w:r w:rsidR="00B12759" w:rsidRPr="00B12759">
              <w:rPr>
                <w:rFonts w:hint="eastAsia"/>
                <w:color w:val="000000"/>
              </w:rPr>
              <w:t>纳米金属</w:t>
            </w:r>
          </w:p>
          <w:p w:rsidR="00A3664F" w:rsidRPr="00400172" w:rsidRDefault="004660AE" w:rsidP="00417725">
            <w:pPr>
              <w:spacing w:line="300" w:lineRule="auto"/>
              <w:rPr>
                <w:b/>
                <w:bCs/>
                <w:color w:val="000000"/>
              </w:rPr>
            </w:pPr>
            <w:r>
              <w:rPr>
                <w:rFonts w:hint="eastAsia"/>
                <w:color w:val="000000"/>
              </w:rPr>
              <w:t>6.</w:t>
            </w:r>
            <w:r w:rsidR="00B12759" w:rsidRPr="00B12759">
              <w:rPr>
                <w:rFonts w:hint="eastAsia"/>
                <w:color w:val="000000"/>
              </w:rPr>
              <w:t>5</w:t>
            </w:r>
            <w:r>
              <w:rPr>
                <w:rFonts w:hint="eastAsia"/>
                <w:color w:val="000000"/>
              </w:rPr>
              <w:t xml:space="preserve"> </w:t>
            </w:r>
            <w:r w:rsidR="00B12759" w:rsidRPr="00B12759">
              <w:rPr>
                <w:rFonts w:hint="eastAsia"/>
                <w:color w:val="000000"/>
              </w:rPr>
              <w:t>纳米固体材料的性能</w:t>
            </w:r>
          </w:p>
        </w:tc>
        <w:tc>
          <w:tcPr>
            <w:tcW w:w="709" w:type="dxa"/>
            <w:shd w:val="clear" w:color="auto" w:fill="auto"/>
            <w:vAlign w:val="center"/>
          </w:tcPr>
          <w:p w:rsidR="00A3664F" w:rsidRPr="00400172" w:rsidRDefault="0068322C" w:rsidP="001F0F69">
            <w:pPr>
              <w:spacing w:line="300" w:lineRule="auto"/>
              <w:jc w:val="center"/>
              <w:rPr>
                <w:color w:val="000000"/>
              </w:rPr>
            </w:pPr>
            <w:r>
              <w:rPr>
                <w:rFonts w:hint="eastAsia"/>
                <w:color w:val="000000"/>
              </w:rPr>
              <w:t>8</w:t>
            </w:r>
          </w:p>
        </w:tc>
        <w:tc>
          <w:tcPr>
            <w:tcW w:w="992" w:type="dxa"/>
            <w:shd w:val="clear" w:color="auto" w:fill="auto"/>
            <w:vAlign w:val="center"/>
          </w:tcPr>
          <w:p w:rsidR="00A3664F" w:rsidRPr="00400172" w:rsidRDefault="008A2D41" w:rsidP="001F0F69">
            <w:pPr>
              <w:spacing w:line="300" w:lineRule="auto"/>
              <w:jc w:val="center"/>
              <w:rPr>
                <w:color w:val="000000"/>
              </w:rPr>
            </w:pPr>
            <w:r>
              <w:rPr>
                <w:rFonts w:hint="eastAsia"/>
                <w:color w:val="000000"/>
              </w:rPr>
              <w:t>2</w:t>
            </w:r>
            <w:r>
              <w:rPr>
                <w:rFonts w:hint="eastAsia"/>
                <w:color w:val="000000"/>
              </w:rPr>
              <w:t>，</w:t>
            </w:r>
            <w:r w:rsidR="004F4948">
              <w:rPr>
                <w:rFonts w:hint="eastAsia"/>
                <w:color w:val="000000"/>
              </w:rPr>
              <w:t>3</w:t>
            </w:r>
            <w:r w:rsidR="004F4948">
              <w:rPr>
                <w:rFonts w:hint="eastAsia"/>
                <w:color w:val="000000"/>
              </w:rPr>
              <w:t>，</w:t>
            </w:r>
            <w:r w:rsidR="004F4948">
              <w:rPr>
                <w:rFonts w:hint="eastAsia"/>
                <w:color w:val="000000"/>
              </w:rPr>
              <w:t>4</w:t>
            </w:r>
          </w:p>
        </w:tc>
        <w:tc>
          <w:tcPr>
            <w:tcW w:w="2744" w:type="dxa"/>
            <w:shd w:val="clear" w:color="auto" w:fill="auto"/>
            <w:vAlign w:val="center"/>
          </w:tcPr>
          <w:p w:rsidR="00A3664F" w:rsidRPr="00400172" w:rsidRDefault="00D9207B" w:rsidP="00417725">
            <w:pPr>
              <w:spacing w:line="300" w:lineRule="auto"/>
              <w:rPr>
                <w:color w:val="000000"/>
              </w:rPr>
            </w:pPr>
            <w:r w:rsidRPr="001770BA">
              <w:rPr>
                <w:color w:val="000000"/>
                <w:szCs w:val="21"/>
              </w:rPr>
              <w:t>采用多媒体教学与传统教学方法相结合进行</w:t>
            </w:r>
            <w:r w:rsidRPr="00400172">
              <w:rPr>
                <w:rFonts w:hint="eastAsia"/>
                <w:color w:val="000000"/>
                <w:szCs w:val="21"/>
              </w:rPr>
              <w:t>讲授，实物展示，课堂讨论</w:t>
            </w:r>
            <w:r>
              <w:rPr>
                <w:rFonts w:hint="eastAsia"/>
                <w:color w:val="000000"/>
                <w:szCs w:val="21"/>
              </w:rPr>
              <w:t>；</w:t>
            </w:r>
            <w:r w:rsidRPr="00400172">
              <w:rPr>
                <w:color w:val="000000"/>
                <w:szCs w:val="21"/>
              </w:rPr>
              <w:t>采用案例教学，使学生具备理论源自实践、实践检验理论的认识和理论直接联系实际的能力。</w:t>
            </w:r>
          </w:p>
        </w:tc>
      </w:tr>
      <w:tr w:rsidR="0099431D" w:rsidRPr="00400172" w:rsidTr="001F0F69">
        <w:trPr>
          <w:jc w:val="center"/>
        </w:trPr>
        <w:tc>
          <w:tcPr>
            <w:tcW w:w="4077" w:type="dxa"/>
            <w:shd w:val="clear" w:color="auto" w:fill="auto"/>
            <w:vAlign w:val="center"/>
          </w:tcPr>
          <w:p w:rsidR="00574AF0" w:rsidRPr="00574AF0" w:rsidRDefault="00574AF0" w:rsidP="00417725">
            <w:pPr>
              <w:spacing w:line="300" w:lineRule="auto"/>
              <w:rPr>
                <w:rFonts w:ascii="宋体" w:hAnsi="宋体"/>
                <w:b/>
                <w:bCs/>
                <w:color w:val="000000"/>
              </w:rPr>
            </w:pPr>
            <w:r w:rsidRPr="00574AF0">
              <w:rPr>
                <w:rFonts w:ascii="宋体" w:hAnsi="宋体" w:hint="eastAsia"/>
                <w:b/>
                <w:bCs/>
                <w:color w:val="000000"/>
              </w:rPr>
              <w:t>第七章 纳米材料的评估技术</w:t>
            </w:r>
          </w:p>
          <w:p w:rsidR="00574AF0" w:rsidRPr="00A100B8" w:rsidRDefault="00A100B8" w:rsidP="00417725">
            <w:pPr>
              <w:spacing w:line="300" w:lineRule="auto"/>
              <w:rPr>
                <w:color w:val="000000"/>
              </w:rPr>
            </w:pPr>
            <w:r>
              <w:rPr>
                <w:rFonts w:hint="eastAsia"/>
                <w:color w:val="000000"/>
              </w:rPr>
              <w:t>7.</w:t>
            </w:r>
            <w:r w:rsidR="00574AF0" w:rsidRPr="00A100B8">
              <w:rPr>
                <w:rFonts w:hint="eastAsia"/>
                <w:color w:val="000000"/>
              </w:rPr>
              <w:t>1</w:t>
            </w:r>
            <w:r>
              <w:rPr>
                <w:rFonts w:hint="eastAsia"/>
                <w:color w:val="000000"/>
              </w:rPr>
              <w:t xml:space="preserve"> </w:t>
            </w:r>
            <w:r w:rsidR="00574AF0" w:rsidRPr="00A100B8">
              <w:rPr>
                <w:rFonts w:hint="eastAsia"/>
                <w:color w:val="000000"/>
              </w:rPr>
              <w:t>同步辐射</w:t>
            </w:r>
            <w:r w:rsidR="00574AF0" w:rsidRPr="00A100B8">
              <w:rPr>
                <w:rFonts w:hint="eastAsia"/>
                <w:color w:val="000000"/>
              </w:rPr>
              <w:t>X</w:t>
            </w:r>
            <w:r w:rsidR="00574AF0" w:rsidRPr="00A100B8">
              <w:rPr>
                <w:rFonts w:hint="eastAsia"/>
                <w:color w:val="000000"/>
              </w:rPr>
              <w:t>射线技术</w:t>
            </w:r>
          </w:p>
          <w:p w:rsidR="00574AF0" w:rsidRPr="00A100B8" w:rsidRDefault="00A100B8" w:rsidP="00417725">
            <w:pPr>
              <w:spacing w:line="300" w:lineRule="auto"/>
              <w:rPr>
                <w:color w:val="000000"/>
              </w:rPr>
            </w:pPr>
            <w:r>
              <w:rPr>
                <w:rFonts w:hint="eastAsia"/>
                <w:color w:val="000000"/>
              </w:rPr>
              <w:t>7.</w:t>
            </w:r>
            <w:r w:rsidR="00574AF0" w:rsidRPr="00A100B8">
              <w:rPr>
                <w:rFonts w:hint="eastAsia"/>
                <w:color w:val="000000"/>
              </w:rPr>
              <w:t>2</w:t>
            </w:r>
            <w:r>
              <w:rPr>
                <w:rFonts w:hint="eastAsia"/>
                <w:color w:val="000000"/>
              </w:rPr>
              <w:t xml:space="preserve"> </w:t>
            </w:r>
            <w:r w:rsidR="00574AF0" w:rsidRPr="00A100B8">
              <w:rPr>
                <w:rFonts w:hint="eastAsia"/>
                <w:color w:val="000000"/>
              </w:rPr>
              <w:t>X</w:t>
            </w:r>
            <w:r w:rsidR="00574AF0" w:rsidRPr="00A100B8">
              <w:rPr>
                <w:rFonts w:hint="eastAsia"/>
                <w:color w:val="000000"/>
              </w:rPr>
              <w:t>射线小角散射法</w:t>
            </w:r>
          </w:p>
          <w:p w:rsidR="0099431D" w:rsidRPr="00B12759" w:rsidRDefault="00A100B8" w:rsidP="00417725">
            <w:pPr>
              <w:spacing w:line="300" w:lineRule="auto"/>
              <w:rPr>
                <w:rFonts w:ascii="宋体" w:hAnsi="宋体"/>
                <w:b/>
                <w:bCs/>
                <w:color w:val="000000"/>
              </w:rPr>
            </w:pPr>
            <w:r>
              <w:rPr>
                <w:rFonts w:hint="eastAsia"/>
                <w:color w:val="000000"/>
              </w:rPr>
              <w:t>7.</w:t>
            </w:r>
            <w:r w:rsidR="00574AF0" w:rsidRPr="00A100B8">
              <w:rPr>
                <w:rFonts w:hint="eastAsia"/>
                <w:color w:val="000000"/>
              </w:rPr>
              <w:t>3</w:t>
            </w:r>
            <w:r>
              <w:rPr>
                <w:rFonts w:hint="eastAsia"/>
                <w:color w:val="000000"/>
              </w:rPr>
              <w:t xml:space="preserve"> </w:t>
            </w:r>
            <w:r w:rsidR="00574AF0" w:rsidRPr="00A100B8">
              <w:rPr>
                <w:rFonts w:hint="eastAsia"/>
                <w:color w:val="000000"/>
              </w:rPr>
              <w:t>X</w:t>
            </w:r>
            <w:r w:rsidR="00574AF0" w:rsidRPr="00A100B8">
              <w:rPr>
                <w:rFonts w:hint="eastAsia"/>
                <w:color w:val="000000"/>
              </w:rPr>
              <w:t>射线残余应力测试</w:t>
            </w:r>
          </w:p>
        </w:tc>
        <w:tc>
          <w:tcPr>
            <w:tcW w:w="709" w:type="dxa"/>
            <w:shd w:val="clear" w:color="auto" w:fill="auto"/>
            <w:vAlign w:val="center"/>
          </w:tcPr>
          <w:p w:rsidR="0099431D" w:rsidRDefault="00574AF0" w:rsidP="001F0F69">
            <w:pPr>
              <w:spacing w:line="300" w:lineRule="auto"/>
              <w:jc w:val="center"/>
              <w:rPr>
                <w:color w:val="000000"/>
              </w:rPr>
            </w:pPr>
            <w:r>
              <w:rPr>
                <w:rFonts w:hint="eastAsia"/>
                <w:color w:val="000000"/>
              </w:rPr>
              <w:t>4</w:t>
            </w:r>
          </w:p>
        </w:tc>
        <w:tc>
          <w:tcPr>
            <w:tcW w:w="992" w:type="dxa"/>
            <w:shd w:val="clear" w:color="auto" w:fill="auto"/>
            <w:vAlign w:val="center"/>
          </w:tcPr>
          <w:p w:rsidR="0099431D" w:rsidRDefault="007A0A25" w:rsidP="001F0F69">
            <w:pPr>
              <w:spacing w:line="300" w:lineRule="auto"/>
              <w:jc w:val="center"/>
              <w:rPr>
                <w:color w:val="000000"/>
              </w:rPr>
            </w:pPr>
            <w:r>
              <w:rPr>
                <w:rFonts w:hint="eastAsia"/>
                <w:color w:val="000000"/>
              </w:rPr>
              <w:t>2</w:t>
            </w:r>
            <w:r>
              <w:rPr>
                <w:rFonts w:hint="eastAsia"/>
                <w:color w:val="000000"/>
              </w:rPr>
              <w:t>，</w:t>
            </w:r>
            <w:r>
              <w:rPr>
                <w:rFonts w:hint="eastAsia"/>
                <w:color w:val="000000"/>
              </w:rPr>
              <w:t>3</w:t>
            </w:r>
            <w:r>
              <w:rPr>
                <w:rFonts w:hint="eastAsia"/>
                <w:color w:val="000000"/>
              </w:rPr>
              <w:t>，</w:t>
            </w:r>
            <w:r>
              <w:rPr>
                <w:rFonts w:hint="eastAsia"/>
                <w:color w:val="000000"/>
              </w:rPr>
              <w:t>4</w:t>
            </w:r>
          </w:p>
        </w:tc>
        <w:tc>
          <w:tcPr>
            <w:tcW w:w="2744" w:type="dxa"/>
            <w:shd w:val="clear" w:color="auto" w:fill="auto"/>
            <w:vAlign w:val="center"/>
          </w:tcPr>
          <w:p w:rsidR="0099431D" w:rsidRPr="00400172" w:rsidRDefault="00BB3AD7" w:rsidP="00417725">
            <w:pPr>
              <w:spacing w:line="300" w:lineRule="auto"/>
              <w:rPr>
                <w:color w:val="000000"/>
              </w:rPr>
            </w:pPr>
            <w:r w:rsidRPr="001770BA">
              <w:rPr>
                <w:color w:val="000000"/>
                <w:szCs w:val="21"/>
              </w:rPr>
              <w:t>采用多媒体教学与传统教学方法相结合进行</w:t>
            </w:r>
            <w:r w:rsidRPr="00400172">
              <w:rPr>
                <w:rFonts w:hint="eastAsia"/>
                <w:color w:val="000000"/>
                <w:szCs w:val="21"/>
              </w:rPr>
              <w:t>讲授，实物展示，课堂讨论</w:t>
            </w:r>
            <w:r>
              <w:rPr>
                <w:rFonts w:hint="eastAsia"/>
                <w:color w:val="000000"/>
                <w:szCs w:val="21"/>
              </w:rPr>
              <w:t>；</w:t>
            </w:r>
            <w:r w:rsidRPr="00400172">
              <w:rPr>
                <w:color w:val="000000"/>
                <w:szCs w:val="21"/>
              </w:rPr>
              <w:t>采用案例教学，使学生具备理论源自实践、实践检验理论的认识和理论直接联系实际的能力。</w:t>
            </w:r>
          </w:p>
        </w:tc>
      </w:tr>
      <w:tr w:rsidR="00AE2506" w:rsidRPr="00400172" w:rsidTr="001F0F69">
        <w:trPr>
          <w:jc w:val="center"/>
        </w:trPr>
        <w:tc>
          <w:tcPr>
            <w:tcW w:w="4077" w:type="dxa"/>
            <w:shd w:val="clear" w:color="auto" w:fill="auto"/>
            <w:vAlign w:val="center"/>
          </w:tcPr>
          <w:p w:rsidR="00AE2506" w:rsidRDefault="00DA4957" w:rsidP="00417725">
            <w:pPr>
              <w:spacing w:line="300" w:lineRule="auto"/>
              <w:rPr>
                <w:rFonts w:ascii="宋体" w:hAnsi="宋体"/>
                <w:b/>
                <w:bCs/>
                <w:color w:val="000000"/>
              </w:rPr>
            </w:pPr>
            <w:r>
              <w:rPr>
                <w:rFonts w:ascii="宋体" w:hAnsi="宋体" w:hint="eastAsia"/>
                <w:b/>
                <w:bCs/>
                <w:color w:val="000000"/>
              </w:rPr>
              <w:t xml:space="preserve">第八章 </w:t>
            </w:r>
            <w:r w:rsidR="00693796">
              <w:rPr>
                <w:rFonts w:ascii="宋体" w:hAnsi="宋体" w:hint="eastAsia"/>
                <w:b/>
                <w:bCs/>
                <w:color w:val="000000"/>
              </w:rPr>
              <w:t>实验教学</w:t>
            </w:r>
          </w:p>
          <w:p w:rsidR="00693796" w:rsidRPr="00574AF0" w:rsidRDefault="009501EA" w:rsidP="00417725">
            <w:pPr>
              <w:spacing w:line="300" w:lineRule="auto"/>
              <w:rPr>
                <w:rFonts w:ascii="宋体" w:hAnsi="宋体"/>
                <w:b/>
                <w:bCs/>
                <w:color w:val="000000"/>
              </w:rPr>
            </w:pPr>
            <w:r w:rsidRPr="009501EA">
              <w:rPr>
                <w:rFonts w:hint="eastAsia"/>
                <w:color w:val="000000"/>
              </w:rPr>
              <w:t xml:space="preserve">8.1 </w:t>
            </w:r>
            <w:r w:rsidRPr="009501EA">
              <w:rPr>
                <w:rFonts w:hint="eastAsia"/>
                <w:color w:val="000000"/>
              </w:rPr>
              <w:t>纳米薄膜</w:t>
            </w:r>
            <w:r w:rsidRPr="009501EA">
              <w:rPr>
                <w:rFonts w:hint="eastAsia"/>
                <w:color w:val="000000"/>
              </w:rPr>
              <w:t>X</w:t>
            </w:r>
            <w:r w:rsidRPr="009501EA">
              <w:rPr>
                <w:rFonts w:hint="eastAsia"/>
                <w:color w:val="000000"/>
              </w:rPr>
              <w:t>射线物相测试</w:t>
            </w:r>
          </w:p>
        </w:tc>
        <w:tc>
          <w:tcPr>
            <w:tcW w:w="709" w:type="dxa"/>
            <w:shd w:val="clear" w:color="auto" w:fill="auto"/>
            <w:vAlign w:val="center"/>
          </w:tcPr>
          <w:p w:rsidR="00AE2506" w:rsidRDefault="00355317" w:rsidP="001F0F69">
            <w:pPr>
              <w:spacing w:line="300" w:lineRule="auto"/>
              <w:jc w:val="center"/>
              <w:rPr>
                <w:color w:val="000000"/>
              </w:rPr>
            </w:pPr>
            <w:r>
              <w:rPr>
                <w:rFonts w:hint="eastAsia"/>
                <w:color w:val="000000"/>
              </w:rPr>
              <w:t>2</w:t>
            </w:r>
          </w:p>
        </w:tc>
        <w:tc>
          <w:tcPr>
            <w:tcW w:w="992" w:type="dxa"/>
            <w:shd w:val="clear" w:color="auto" w:fill="auto"/>
            <w:vAlign w:val="center"/>
          </w:tcPr>
          <w:p w:rsidR="00AE2506" w:rsidRDefault="009960BB" w:rsidP="001F0F69">
            <w:pPr>
              <w:spacing w:line="300" w:lineRule="auto"/>
              <w:jc w:val="center"/>
              <w:rPr>
                <w:color w:val="000000"/>
              </w:rPr>
            </w:pPr>
            <w:r>
              <w:rPr>
                <w:rFonts w:hint="eastAsia"/>
                <w:color w:val="000000"/>
              </w:rPr>
              <w:t>2</w:t>
            </w:r>
            <w:r>
              <w:rPr>
                <w:rFonts w:hint="eastAsia"/>
                <w:color w:val="000000"/>
              </w:rPr>
              <w:t>，</w:t>
            </w:r>
            <w:r>
              <w:rPr>
                <w:rFonts w:hint="eastAsia"/>
                <w:color w:val="000000"/>
              </w:rPr>
              <w:t>3</w:t>
            </w:r>
          </w:p>
        </w:tc>
        <w:tc>
          <w:tcPr>
            <w:tcW w:w="2744" w:type="dxa"/>
            <w:shd w:val="clear" w:color="auto" w:fill="auto"/>
            <w:vAlign w:val="center"/>
          </w:tcPr>
          <w:p w:rsidR="00AE2506" w:rsidRPr="001770BA" w:rsidRDefault="00AA2CEA" w:rsidP="00417725">
            <w:pPr>
              <w:spacing w:line="300" w:lineRule="auto"/>
              <w:rPr>
                <w:color w:val="000000"/>
                <w:szCs w:val="21"/>
              </w:rPr>
            </w:pPr>
            <w:r>
              <w:rPr>
                <w:rFonts w:hint="eastAsia"/>
                <w:color w:val="000000"/>
                <w:szCs w:val="21"/>
              </w:rPr>
              <w:t>采用</w:t>
            </w:r>
            <w:r w:rsidR="001A7D70">
              <w:rPr>
                <w:rFonts w:hint="eastAsia"/>
                <w:color w:val="000000"/>
                <w:szCs w:val="21"/>
              </w:rPr>
              <w:t>上机操作和</w:t>
            </w:r>
            <w:r w:rsidR="00D6355D">
              <w:rPr>
                <w:rFonts w:hint="eastAsia"/>
                <w:color w:val="000000"/>
                <w:szCs w:val="21"/>
              </w:rPr>
              <w:t>实验</w:t>
            </w:r>
            <w:r w:rsidR="00EE7636">
              <w:rPr>
                <w:rFonts w:hint="eastAsia"/>
                <w:color w:val="000000"/>
                <w:szCs w:val="21"/>
              </w:rPr>
              <w:t>演示相结合</w:t>
            </w:r>
            <w:r w:rsidR="001E594E">
              <w:rPr>
                <w:rFonts w:hint="eastAsia"/>
                <w:color w:val="000000"/>
                <w:szCs w:val="21"/>
              </w:rPr>
              <w:t>的方法</w:t>
            </w:r>
            <w:r w:rsidR="00EE7636">
              <w:rPr>
                <w:rFonts w:hint="eastAsia"/>
                <w:color w:val="000000"/>
                <w:szCs w:val="21"/>
              </w:rPr>
              <w:t>进行讲授。</w:t>
            </w:r>
          </w:p>
        </w:tc>
      </w:tr>
    </w:tbl>
    <w:p w:rsidR="00A3664F" w:rsidRPr="00B0329C" w:rsidRDefault="00A3664F" w:rsidP="00417725">
      <w:pPr>
        <w:numPr>
          <w:ilvl w:val="0"/>
          <w:numId w:val="7"/>
        </w:numPr>
        <w:spacing w:line="300" w:lineRule="auto"/>
        <w:rPr>
          <w:b/>
        </w:rPr>
      </w:pPr>
      <w:r w:rsidRPr="004939B7">
        <w:rPr>
          <w:rFonts w:hint="eastAsia"/>
          <w:b/>
        </w:rPr>
        <w:t>考核与成绩评定：</w:t>
      </w:r>
      <w:r w:rsidRPr="00EE768E">
        <w:rPr>
          <w:rFonts w:hint="eastAsia"/>
          <w:b/>
        </w:rPr>
        <w:t>平时成绩、期末考试在总成绩中的比例，平时成绩的记录方法。</w:t>
      </w:r>
    </w:p>
    <w:p w:rsidR="008A204F" w:rsidRDefault="008A204F" w:rsidP="00417725">
      <w:pPr>
        <w:spacing w:line="300" w:lineRule="auto"/>
        <w:ind w:left="360"/>
        <w:rPr>
          <w:szCs w:val="21"/>
        </w:rPr>
      </w:pPr>
      <w:r w:rsidRPr="008A204F">
        <w:rPr>
          <w:rFonts w:hint="eastAsia"/>
          <w:szCs w:val="21"/>
        </w:rPr>
        <w:t>考核方式：</w:t>
      </w:r>
      <w:r w:rsidR="009D5E36">
        <w:rPr>
          <w:rFonts w:hint="eastAsia"/>
          <w:szCs w:val="21"/>
        </w:rPr>
        <w:t>闭卷考试</w:t>
      </w:r>
      <w:r w:rsidRPr="008A204F">
        <w:rPr>
          <w:rFonts w:hint="eastAsia"/>
          <w:szCs w:val="21"/>
        </w:rPr>
        <w:t>。</w:t>
      </w:r>
    </w:p>
    <w:p w:rsidR="00A3664F" w:rsidRPr="00B37080" w:rsidRDefault="00193AA8" w:rsidP="00417725">
      <w:pPr>
        <w:spacing w:line="300" w:lineRule="auto"/>
        <w:ind w:left="360"/>
        <w:rPr>
          <w:szCs w:val="21"/>
        </w:rPr>
      </w:pPr>
      <w:r>
        <w:rPr>
          <w:rFonts w:hint="eastAsia"/>
          <w:szCs w:val="21"/>
        </w:rPr>
        <w:t>成绩构成</w:t>
      </w:r>
      <w:r w:rsidR="008A204F" w:rsidRPr="008A204F">
        <w:rPr>
          <w:rFonts w:hint="eastAsia"/>
          <w:szCs w:val="21"/>
        </w:rPr>
        <w:t>：平时成绩占</w:t>
      </w:r>
      <w:r w:rsidR="008A204F" w:rsidRPr="008A204F">
        <w:rPr>
          <w:rFonts w:hint="eastAsia"/>
          <w:szCs w:val="21"/>
        </w:rPr>
        <w:t>20%</w:t>
      </w:r>
      <w:r w:rsidR="002E57DF">
        <w:rPr>
          <w:rFonts w:hint="eastAsia"/>
          <w:szCs w:val="21"/>
        </w:rPr>
        <w:t>（包括平时作业、课堂提问和出勤）</w:t>
      </w:r>
      <w:r w:rsidR="008A204F" w:rsidRPr="008A204F">
        <w:rPr>
          <w:rFonts w:hint="eastAsia"/>
          <w:szCs w:val="21"/>
        </w:rPr>
        <w:t>，期末考试成绩占</w:t>
      </w:r>
      <w:r w:rsidR="008A204F" w:rsidRPr="008A204F">
        <w:rPr>
          <w:rFonts w:hint="eastAsia"/>
          <w:szCs w:val="21"/>
        </w:rPr>
        <w:t>80%</w:t>
      </w:r>
      <w:r w:rsidR="008A204F" w:rsidRPr="008A204F">
        <w:rPr>
          <w:rFonts w:hint="eastAsia"/>
          <w:szCs w:val="21"/>
        </w:rPr>
        <w:t>，实行加权百分制。</w:t>
      </w:r>
    </w:p>
    <w:p w:rsidR="00A3664F" w:rsidRDefault="00A3664F" w:rsidP="00417725">
      <w:pPr>
        <w:numPr>
          <w:ilvl w:val="0"/>
          <w:numId w:val="7"/>
        </w:numPr>
        <w:spacing w:line="300" w:lineRule="auto"/>
        <w:rPr>
          <w:b/>
        </w:rPr>
      </w:pPr>
      <w:r w:rsidRPr="004939B7">
        <w:rPr>
          <w:rFonts w:hint="eastAsia"/>
          <w:b/>
        </w:rPr>
        <w:t>教材，参考书</w:t>
      </w:r>
      <w:r w:rsidR="00531B33">
        <w:rPr>
          <w:rFonts w:hint="eastAsia"/>
          <w:b/>
        </w:rPr>
        <w:t>：</w:t>
      </w:r>
    </w:p>
    <w:p w:rsidR="00D82F4C" w:rsidRPr="00D82F4C" w:rsidRDefault="00A3664F" w:rsidP="00417725">
      <w:pPr>
        <w:numPr>
          <w:ilvl w:val="0"/>
          <w:numId w:val="6"/>
        </w:numPr>
        <w:spacing w:line="300" w:lineRule="auto"/>
        <w:rPr>
          <w:rFonts w:eastAsiaTheme="minorEastAsia"/>
          <w:szCs w:val="21"/>
        </w:rPr>
      </w:pPr>
      <w:r w:rsidRPr="00D82F4C">
        <w:rPr>
          <w:rFonts w:eastAsiaTheme="minorEastAsia"/>
          <w:szCs w:val="21"/>
        </w:rPr>
        <w:t>选用教材：</w:t>
      </w:r>
      <w:r w:rsidR="00D82F4C" w:rsidRPr="00D82F4C">
        <w:rPr>
          <w:rFonts w:eastAsiaTheme="minorEastAsia"/>
          <w:bCs/>
          <w:szCs w:val="21"/>
        </w:rPr>
        <w:t>徐云龙</w:t>
      </w:r>
      <w:r w:rsidR="00D82F4C" w:rsidRPr="00D82F4C">
        <w:rPr>
          <w:rFonts w:eastAsiaTheme="minorEastAsia"/>
          <w:bCs/>
          <w:szCs w:val="21"/>
        </w:rPr>
        <w:t xml:space="preserve">, </w:t>
      </w:r>
      <w:r w:rsidR="00D82F4C" w:rsidRPr="00D82F4C">
        <w:rPr>
          <w:rFonts w:eastAsiaTheme="minorEastAsia"/>
          <w:bCs/>
          <w:szCs w:val="21"/>
        </w:rPr>
        <w:t>赵崇军</w:t>
      </w:r>
      <w:r w:rsidR="00D82F4C" w:rsidRPr="00D82F4C">
        <w:rPr>
          <w:rFonts w:eastAsiaTheme="minorEastAsia"/>
          <w:bCs/>
          <w:szCs w:val="21"/>
        </w:rPr>
        <w:t xml:space="preserve">, </w:t>
      </w:r>
      <w:r w:rsidR="00D82F4C" w:rsidRPr="00D82F4C">
        <w:rPr>
          <w:rFonts w:eastAsiaTheme="minorEastAsia"/>
          <w:bCs/>
          <w:szCs w:val="21"/>
        </w:rPr>
        <w:t>钱秀珍</w:t>
      </w:r>
      <w:r w:rsidR="00D82F4C" w:rsidRPr="00D82F4C">
        <w:rPr>
          <w:rFonts w:eastAsiaTheme="minorEastAsia"/>
          <w:bCs/>
          <w:szCs w:val="21"/>
        </w:rPr>
        <w:t xml:space="preserve">. </w:t>
      </w:r>
      <w:r w:rsidR="00D82F4C" w:rsidRPr="00D82F4C">
        <w:rPr>
          <w:rFonts w:eastAsiaTheme="minorEastAsia"/>
          <w:bCs/>
          <w:szCs w:val="21"/>
        </w:rPr>
        <w:t>纳米材料学概论</w:t>
      </w:r>
      <w:r w:rsidR="00D82F4C" w:rsidRPr="00D82F4C">
        <w:rPr>
          <w:rFonts w:eastAsiaTheme="minorEastAsia"/>
          <w:bCs/>
          <w:szCs w:val="21"/>
        </w:rPr>
        <w:t xml:space="preserve">. </w:t>
      </w:r>
      <w:r w:rsidR="00A36605">
        <w:rPr>
          <w:rFonts w:eastAsiaTheme="minorEastAsia" w:hint="eastAsia"/>
          <w:bCs/>
          <w:szCs w:val="21"/>
        </w:rPr>
        <w:t>上海</w:t>
      </w:r>
      <w:r w:rsidR="00A36605">
        <w:rPr>
          <w:rFonts w:eastAsiaTheme="minorEastAsia" w:hint="eastAsia"/>
          <w:bCs/>
          <w:szCs w:val="21"/>
        </w:rPr>
        <w:t xml:space="preserve">: </w:t>
      </w:r>
      <w:r w:rsidR="00D82F4C" w:rsidRPr="00D82F4C">
        <w:rPr>
          <w:rFonts w:eastAsiaTheme="minorEastAsia"/>
          <w:bCs/>
          <w:szCs w:val="21"/>
        </w:rPr>
        <w:t>华东理工大学出版社</w:t>
      </w:r>
      <w:r w:rsidR="00D82F4C" w:rsidRPr="00D82F4C">
        <w:rPr>
          <w:rFonts w:eastAsiaTheme="minorEastAsia"/>
          <w:bCs/>
          <w:szCs w:val="21"/>
        </w:rPr>
        <w:t>, 2008</w:t>
      </w:r>
      <w:r w:rsidR="0095747C">
        <w:rPr>
          <w:rFonts w:eastAsiaTheme="minorEastAsia" w:hint="eastAsia"/>
          <w:bCs/>
          <w:szCs w:val="21"/>
        </w:rPr>
        <w:t>.</w:t>
      </w:r>
    </w:p>
    <w:p w:rsidR="00A3664F" w:rsidRPr="0095747C" w:rsidRDefault="00A3664F" w:rsidP="00417725">
      <w:pPr>
        <w:numPr>
          <w:ilvl w:val="0"/>
          <w:numId w:val="6"/>
        </w:numPr>
        <w:spacing w:line="300" w:lineRule="auto"/>
        <w:rPr>
          <w:rFonts w:eastAsiaTheme="minorEastAsia"/>
          <w:szCs w:val="21"/>
        </w:rPr>
      </w:pPr>
      <w:r w:rsidRPr="0095747C">
        <w:rPr>
          <w:rFonts w:eastAsiaTheme="minorEastAsia"/>
          <w:szCs w:val="21"/>
        </w:rPr>
        <w:t>参考书：</w:t>
      </w:r>
    </w:p>
    <w:p w:rsidR="008B45D9" w:rsidRDefault="00A3664F" w:rsidP="00417725">
      <w:pPr>
        <w:spacing w:line="300" w:lineRule="auto"/>
        <w:ind w:left="960"/>
        <w:rPr>
          <w:rFonts w:eastAsiaTheme="minorEastAsia"/>
          <w:szCs w:val="21"/>
        </w:rPr>
      </w:pPr>
      <w:r w:rsidRPr="0095747C">
        <w:rPr>
          <w:rFonts w:eastAsiaTheme="minorEastAsia" w:hint="eastAsia"/>
          <w:szCs w:val="21"/>
        </w:rPr>
        <w:t xml:space="preserve">1. </w:t>
      </w:r>
      <w:r w:rsidR="008B45D9" w:rsidRPr="008B45D9">
        <w:rPr>
          <w:rFonts w:eastAsiaTheme="minorEastAsia" w:hint="eastAsia"/>
          <w:szCs w:val="21"/>
        </w:rPr>
        <w:t>刘吉平</w:t>
      </w:r>
      <w:r w:rsidR="004C32EB">
        <w:rPr>
          <w:rFonts w:eastAsiaTheme="minorEastAsia" w:hint="eastAsia"/>
          <w:szCs w:val="21"/>
        </w:rPr>
        <w:t xml:space="preserve">, </w:t>
      </w:r>
      <w:r w:rsidR="008B45D9" w:rsidRPr="008B45D9">
        <w:rPr>
          <w:rFonts w:eastAsiaTheme="minorEastAsia" w:hint="eastAsia"/>
          <w:szCs w:val="21"/>
        </w:rPr>
        <w:t>郝向阳</w:t>
      </w:r>
      <w:r w:rsidR="008B45D9" w:rsidRPr="008B45D9">
        <w:rPr>
          <w:rFonts w:eastAsiaTheme="minorEastAsia" w:hint="eastAsia"/>
          <w:szCs w:val="21"/>
        </w:rPr>
        <w:t xml:space="preserve">. </w:t>
      </w:r>
      <w:r w:rsidR="008B45D9" w:rsidRPr="008B45D9">
        <w:rPr>
          <w:rFonts w:eastAsiaTheme="minorEastAsia" w:hint="eastAsia"/>
          <w:szCs w:val="21"/>
        </w:rPr>
        <w:t>纳米科学与技术</w:t>
      </w:r>
      <w:r w:rsidR="008B45D9" w:rsidRPr="008B45D9">
        <w:rPr>
          <w:rFonts w:eastAsiaTheme="minorEastAsia" w:hint="eastAsia"/>
          <w:szCs w:val="21"/>
        </w:rPr>
        <w:t xml:space="preserve">. </w:t>
      </w:r>
      <w:r w:rsidR="008B45D9" w:rsidRPr="008B45D9">
        <w:rPr>
          <w:rFonts w:eastAsiaTheme="minorEastAsia" w:hint="eastAsia"/>
          <w:szCs w:val="21"/>
        </w:rPr>
        <w:t>北京</w:t>
      </w:r>
      <w:r w:rsidR="008B45D9" w:rsidRPr="008B45D9">
        <w:rPr>
          <w:rFonts w:eastAsiaTheme="minorEastAsia" w:hint="eastAsia"/>
          <w:szCs w:val="21"/>
        </w:rPr>
        <w:t xml:space="preserve">: </w:t>
      </w:r>
      <w:r w:rsidR="008B45D9" w:rsidRPr="008B45D9">
        <w:rPr>
          <w:rFonts w:eastAsiaTheme="minorEastAsia" w:hint="eastAsia"/>
          <w:szCs w:val="21"/>
        </w:rPr>
        <w:t>科学出版社</w:t>
      </w:r>
      <w:r w:rsidR="008B45D9" w:rsidRPr="008B45D9">
        <w:rPr>
          <w:rFonts w:eastAsiaTheme="minorEastAsia" w:hint="eastAsia"/>
          <w:szCs w:val="21"/>
        </w:rPr>
        <w:t>, 2002.</w:t>
      </w:r>
    </w:p>
    <w:p w:rsidR="008B45D9" w:rsidRPr="008B45D9" w:rsidRDefault="008B45D9" w:rsidP="00417725">
      <w:pPr>
        <w:spacing w:line="300" w:lineRule="auto"/>
        <w:ind w:left="960"/>
        <w:rPr>
          <w:rFonts w:eastAsiaTheme="minorEastAsia"/>
          <w:szCs w:val="21"/>
        </w:rPr>
      </w:pPr>
      <w:r>
        <w:rPr>
          <w:rFonts w:eastAsiaTheme="minorEastAsia" w:hint="eastAsia"/>
          <w:szCs w:val="21"/>
        </w:rPr>
        <w:t>2.</w:t>
      </w:r>
      <w:r w:rsidRPr="008B45D9">
        <w:rPr>
          <w:rFonts w:eastAsiaTheme="minorEastAsia" w:hint="eastAsia"/>
          <w:szCs w:val="21"/>
        </w:rPr>
        <w:t xml:space="preserve"> </w:t>
      </w:r>
      <w:r w:rsidRPr="008B45D9">
        <w:rPr>
          <w:rFonts w:eastAsiaTheme="minorEastAsia" w:hint="eastAsia"/>
          <w:szCs w:val="21"/>
        </w:rPr>
        <w:t>朱静</w:t>
      </w:r>
      <w:r w:rsidRPr="008B45D9">
        <w:rPr>
          <w:rFonts w:eastAsiaTheme="minorEastAsia" w:hint="eastAsia"/>
          <w:szCs w:val="21"/>
        </w:rPr>
        <w:t xml:space="preserve">. </w:t>
      </w:r>
      <w:r>
        <w:rPr>
          <w:rFonts w:eastAsiaTheme="minorEastAsia" w:hint="eastAsia"/>
          <w:szCs w:val="21"/>
        </w:rPr>
        <w:t>纳米材料和器件</w:t>
      </w:r>
      <w:r w:rsidRPr="008B45D9">
        <w:rPr>
          <w:rFonts w:eastAsiaTheme="minorEastAsia" w:hint="eastAsia"/>
          <w:szCs w:val="21"/>
        </w:rPr>
        <w:t xml:space="preserve">. </w:t>
      </w:r>
      <w:r w:rsidRPr="008B45D9">
        <w:rPr>
          <w:rFonts w:eastAsiaTheme="minorEastAsia" w:hint="eastAsia"/>
          <w:szCs w:val="21"/>
        </w:rPr>
        <w:t>北京</w:t>
      </w:r>
      <w:r w:rsidRPr="008B45D9">
        <w:rPr>
          <w:rFonts w:eastAsiaTheme="minorEastAsia" w:hint="eastAsia"/>
          <w:szCs w:val="21"/>
        </w:rPr>
        <w:t>:</w:t>
      </w:r>
      <w:r w:rsidR="00360D4C">
        <w:rPr>
          <w:rFonts w:eastAsiaTheme="minorEastAsia" w:hint="eastAsia"/>
          <w:szCs w:val="21"/>
        </w:rPr>
        <w:t xml:space="preserve"> </w:t>
      </w:r>
      <w:r w:rsidRPr="008B45D9">
        <w:rPr>
          <w:rFonts w:eastAsiaTheme="minorEastAsia" w:hint="eastAsia"/>
          <w:szCs w:val="21"/>
        </w:rPr>
        <w:t>清华大学出版社</w:t>
      </w:r>
      <w:r w:rsidRPr="008B45D9">
        <w:rPr>
          <w:rFonts w:eastAsiaTheme="minorEastAsia" w:hint="eastAsia"/>
          <w:szCs w:val="21"/>
        </w:rPr>
        <w:t>,</w:t>
      </w:r>
      <w:r w:rsidR="00360D4C">
        <w:rPr>
          <w:rFonts w:eastAsiaTheme="minorEastAsia" w:hint="eastAsia"/>
          <w:szCs w:val="21"/>
        </w:rPr>
        <w:t xml:space="preserve"> </w:t>
      </w:r>
      <w:r w:rsidRPr="008B45D9">
        <w:rPr>
          <w:rFonts w:eastAsiaTheme="minorEastAsia" w:hint="eastAsia"/>
          <w:szCs w:val="21"/>
        </w:rPr>
        <w:t>2003.</w:t>
      </w:r>
    </w:p>
    <w:p w:rsidR="00A3664F" w:rsidRPr="0095747C" w:rsidRDefault="001C7547" w:rsidP="00417725">
      <w:pPr>
        <w:spacing w:line="300" w:lineRule="auto"/>
        <w:ind w:left="960"/>
        <w:rPr>
          <w:rFonts w:eastAsiaTheme="minorEastAsia"/>
          <w:szCs w:val="21"/>
        </w:rPr>
      </w:pPr>
      <w:r>
        <w:rPr>
          <w:rFonts w:eastAsiaTheme="minorEastAsia" w:hint="eastAsia"/>
          <w:szCs w:val="21"/>
        </w:rPr>
        <w:lastRenderedPageBreak/>
        <w:t xml:space="preserve">3. </w:t>
      </w:r>
      <w:r w:rsidR="008B45D9" w:rsidRPr="008B45D9">
        <w:rPr>
          <w:rFonts w:eastAsiaTheme="minorEastAsia" w:hint="eastAsia"/>
          <w:szCs w:val="21"/>
        </w:rPr>
        <w:t>张立德</w:t>
      </w:r>
      <w:r>
        <w:rPr>
          <w:rFonts w:eastAsiaTheme="minorEastAsia" w:hint="eastAsia"/>
          <w:szCs w:val="21"/>
        </w:rPr>
        <w:t xml:space="preserve">, </w:t>
      </w:r>
      <w:r w:rsidR="008B45D9" w:rsidRPr="008B45D9">
        <w:rPr>
          <w:rFonts w:eastAsiaTheme="minorEastAsia" w:hint="eastAsia"/>
          <w:szCs w:val="21"/>
        </w:rPr>
        <w:t>牟季美</w:t>
      </w:r>
      <w:r w:rsidR="008B45D9" w:rsidRPr="008B45D9">
        <w:rPr>
          <w:rFonts w:eastAsiaTheme="minorEastAsia" w:hint="eastAsia"/>
          <w:szCs w:val="21"/>
        </w:rPr>
        <w:t xml:space="preserve">. </w:t>
      </w:r>
      <w:r w:rsidR="008B45D9" w:rsidRPr="008B45D9">
        <w:rPr>
          <w:rFonts w:eastAsiaTheme="minorEastAsia" w:hint="eastAsia"/>
          <w:szCs w:val="21"/>
        </w:rPr>
        <w:t>纳米材料学</w:t>
      </w:r>
      <w:r w:rsidR="008B45D9" w:rsidRPr="008B45D9">
        <w:rPr>
          <w:rFonts w:eastAsiaTheme="minorEastAsia" w:hint="eastAsia"/>
          <w:szCs w:val="21"/>
        </w:rPr>
        <w:t xml:space="preserve">. </w:t>
      </w:r>
      <w:r w:rsidR="008B45D9" w:rsidRPr="008B45D9">
        <w:rPr>
          <w:rFonts w:eastAsiaTheme="minorEastAsia" w:hint="eastAsia"/>
          <w:szCs w:val="21"/>
        </w:rPr>
        <w:t>沈阳</w:t>
      </w:r>
      <w:r w:rsidR="008B45D9" w:rsidRPr="008B45D9">
        <w:rPr>
          <w:rFonts w:eastAsiaTheme="minorEastAsia" w:hint="eastAsia"/>
          <w:szCs w:val="21"/>
        </w:rPr>
        <w:t>:</w:t>
      </w:r>
      <w:r>
        <w:rPr>
          <w:rFonts w:eastAsiaTheme="minorEastAsia" w:hint="eastAsia"/>
          <w:szCs w:val="21"/>
        </w:rPr>
        <w:t xml:space="preserve"> </w:t>
      </w:r>
      <w:r w:rsidR="008B45D9" w:rsidRPr="008B45D9">
        <w:rPr>
          <w:rFonts w:eastAsiaTheme="minorEastAsia" w:hint="eastAsia"/>
          <w:szCs w:val="21"/>
        </w:rPr>
        <w:t>辽宁科学技术出版社</w:t>
      </w:r>
      <w:r w:rsidR="008B45D9" w:rsidRPr="008B45D9">
        <w:rPr>
          <w:rFonts w:eastAsiaTheme="minorEastAsia" w:hint="eastAsia"/>
          <w:szCs w:val="21"/>
        </w:rPr>
        <w:t>, 199</w:t>
      </w:r>
      <w:r>
        <w:rPr>
          <w:rFonts w:eastAsiaTheme="minorEastAsia" w:hint="eastAsia"/>
          <w:szCs w:val="21"/>
        </w:rPr>
        <w:t>4.</w:t>
      </w:r>
    </w:p>
    <w:p w:rsidR="00A3664F" w:rsidRDefault="00A3664F" w:rsidP="00417725">
      <w:pPr>
        <w:numPr>
          <w:ilvl w:val="0"/>
          <w:numId w:val="7"/>
        </w:numPr>
        <w:spacing w:line="300" w:lineRule="auto"/>
        <w:rPr>
          <w:b/>
        </w:rPr>
      </w:pPr>
      <w:r w:rsidRPr="003B1BB0">
        <w:rPr>
          <w:rFonts w:hint="eastAsia"/>
          <w:b/>
        </w:rPr>
        <w:t>大纲说明：</w:t>
      </w:r>
    </w:p>
    <w:p w:rsidR="00A43213" w:rsidRPr="00A43213" w:rsidRDefault="00A43213" w:rsidP="00417725">
      <w:pPr>
        <w:spacing w:line="300" w:lineRule="auto"/>
        <w:ind w:firstLineChars="225" w:firstLine="473"/>
        <w:rPr>
          <w:szCs w:val="21"/>
        </w:rPr>
      </w:pPr>
      <w:r w:rsidRPr="00A43213">
        <w:rPr>
          <w:rFonts w:hint="eastAsia"/>
          <w:szCs w:val="21"/>
        </w:rPr>
        <w:t>本课程是一门专业技术基础课，适合于材料学、应用化学、应用物理等相关专业。</w:t>
      </w:r>
    </w:p>
    <w:p w:rsidR="00A3664F" w:rsidRPr="00936045" w:rsidRDefault="00A43213" w:rsidP="00417725">
      <w:pPr>
        <w:spacing w:line="300" w:lineRule="auto"/>
        <w:ind w:firstLineChars="225" w:firstLine="473"/>
        <w:rPr>
          <w:szCs w:val="21"/>
        </w:rPr>
      </w:pPr>
      <w:r w:rsidRPr="00A43213">
        <w:rPr>
          <w:rFonts w:hint="eastAsia"/>
          <w:szCs w:val="21"/>
        </w:rPr>
        <w:t>纳米科学与技术是</w:t>
      </w:r>
      <w:r w:rsidRPr="00A43213">
        <w:rPr>
          <w:rFonts w:hint="eastAsia"/>
          <w:szCs w:val="21"/>
        </w:rPr>
        <w:t>20</w:t>
      </w:r>
      <w:r w:rsidRPr="00A43213">
        <w:rPr>
          <w:rFonts w:hint="eastAsia"/>
          <w:szCs w:val="21"/>
        </w:rPr>
        <w:t>世纪</w:t>
      </w:r>
      <w:r w:rsidRPr="00A43213">
        <w:rPr>
          <w:rFonts w:hint="eastAsia"/>
          <w:szCs w:val="21"/>
        </w:rPr>
        <w:t>80</w:t>
      </w:r>
      <w:r w:rsidRPr="00A43213">
        <w:rPr>
          <w:rFonts w:hint="eastAsia"/>
          <w:szCs w:val="21"/>
        </w:rPr>
        <w:t>年代末期诞生并快速崛起的新科技，它是物理学、化学、生物学、材料学和电子学等多学科高度交叉的一门综合性学科。在科学技术高速发展的今天，纳米材料是社会发展极为重要的物质基础。传统产业的升级和科技领域的突破均需要纳米材料和纳米科技的支撑。本课程以纳米材料的制备、结构、性能和应用为主线，从零维纳米结构单元到三维纳米复合体系，力求全面系统地介绍纳米材料的基础知识和最新科技成果。</w:t>
      </w:r>
    </w:p>
    <w:p w:rsidR="00A3664F" w:rsidRDefault="00DC6613" w:rsidP="00417725">
      <w:pPr>
        <w:spacing w:line="300" w:lineRule="auto"/>
        <w:ind w:firstLineChars="225" w:firstLine="473"/>
        <w:rPr>
          <w:szCs w:val="21"/>
        </w:rPr>
      </w:pPr>
      <w:r w:rsidRPr="00DC6613">
        <w:rPr>
          <w:rFonts w:hint="eastAsia"/>
          <w:szCs w:val="21"/>
        </w:rPr>
        <w:t>这门课程的教学目标是使学生对纳米材料与技术领域中的基本概念、基本方法有一个全面的了解，对纳米材料的结构、物理和化学性质、分析测试、制备加工和应用，以及纳米科技的新进展等有一定的认识，使学生对这一自</w:t>
      </w:r>
      <w:r w:rsidRPr="00DC6613">
        <w:rPr>
          <w:rFonts w:hint="eastAsia"/>
          <w:szCs w:val="21"/>
        </w:rPr>
        <w:t>20</w:t>
      </w:r>
      <w:r w:rsidRPr="00DC6613">
        <w:rPr>
          <w:rFonts w:hint="eastAsia"/>
          <w:szCs w:val="21"/>
        </w:rPr>
        <w:t>世纪</w:t>
      </w:r>
      <w:r w:rsidRPr="00DC6613">
        <w:rPr>
          <w:rFonts w:hint="eastAsia"/>
          <w:szCs w:val="21"/>
        </w:rPr>
        <w:t>80</w:t>
      </w:r>
      <w:r w:rsidRPr="00DC6613">
        <w:rPr>
          <w:rFonts w:hint="eastAsia"/>
          <w:szCs w:val="21"/>
        </w:rPr>
        <w:t>年代末发展起来的新兴学科有全面系统的了解和掌握，为以后的工作和学习打下扎实基础。</w:t>
      </w:r>
    </w:p>
    <w:p w:rsidR="00A3664F" w:rsidRPr="003B1BB0" w:rsidRDefault="00A3664F" w:rsidP="00417725">
      <w:pPr>
        <w:numPr>
          <w:ilvl w:val="0"/>
          <w:numId w:val="7"/>
        </w:numPr>
        <w:spacing w:line="300" w:lineRule="auto"/>
        <w:rPr>
          <w:b/>
        </w:rPr>
      </w:pPr>
      <w:r w:rsidRPr="003B1BB0">
        <w:rPr>
          <w:rFonts w:hint="eastAsia"/>
          <w:b/>
        </w:rPr>
        <w:t>编写教师：</w:t>
      </w:r>
      <w:r w:rsidR="00E70302">
        <w:rPr>
          <w:rFonts w:hint="eastAsia"/>
          <w:b/>
        </w:rPr>
        <w:t>聂志华</w:t>
      </w:r>
    </w:p>
    <w:p w:rsidR="001F0F69" w:rsidRDefault="00A3664F" w:rsidP="00417725">
      <w:pPr>
        <w:spacing w:line="300" w:lineRule="auto"/>
      </w:pPr>
      <w:r>
        <w:rPr>
          <w:rFonts w:hint="eastAsia"/>
        </w:rPr>
        <w:t xml:space="preserve"> </w:t>
      </w:r>
    </w:p>
    <w:p w:rsidR="001F0F69" w:rsidRDefault="001F0F69" w:rsidP="00417725">
      <w:pPr>
        <w:spacing w:line="300" w:lineRule="auto"/>
      </w:pPr>
    </w:p>
    <w:p w:rsidR="00A3664F" w:rsidRDefault="00A3664F" w:rsidP="001F0F69">
      <w:pPr>
        <w:spacing w:line="300" w:lineRule="auto"/>
        <w:ind w:firstLineChars="2362" w:firstLine="4960"/>
      </w:pPr>
      <w:r>
        <w:rPr>
          <w:rFonts w:hint="eastAsia"/>
        </w:rPr>
        <w:t>编写教师签名：</w:t>
      </w:r>
    </w:p>
    <w:p w:rsidR="00A3664F" w:rsidRDefault="00A3664F" w:rsidP="001F0F69">
      <w:pPr>
        <w:spacing w:line="300" w:lineRule="auto"/>
        <w:ind w:firstLineChars="2362" w:firstLine="4960"/>
      </w:pPr>
      <w:r>
        <w:rPr>
          <w:rFonts w:hint="eastAsia"/>
        </w:rPr>
        <w:t>责任教授签名：</w:t>
      </w:r>
    </w:p>
    <w:p w:rsidR="00A3664F" w:rsidRPr="00235AA1" w:rsidRDefault="00A3664F" w:rsidP="001F0F69">
      <w:pPr>
        <w:spacing w:line="300" w:lineRule="auto"/>
        <w:ind w:firstLineChars="2362" w:firstLine="4960"/>
      </w:pPr>
      <w:r>
        <w:rPr>
          <w:rFonts w:hint="eastAsia"/>
        </w:rPr>
        <w:t>开课学院教学副院长签名：</w:t>
      </w:r>
      <w:bookmarkStart w:id="0" w:name="_GoBack"/>
      <w:bookmarkEnd w:id="0"/>
    </w:p>
    <w:sectPr w:rsidR="00A3664F" w:rsidRPr="00235AA1" w:rsidSect="008C65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3B7" w:rsidRDefault="00CB73B7" w:rsidP="003815BB">
      <w:r>
        <w:separator/>
      </w:r>
    </w:p>
  </w:endnote>
  <w:endnote w:type="continuationSeparator" w:id="0">
    <w:p w:rsidR="00CB73B7" w:rsidRDefault="00CB73B7" w:rsidP="0038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3B7" w:rsidRDefault="00CB73B7" w:rsidP="003815BB">
      <w:r>
        <w:separator/>
      </w:r>
    </w:p>
  </w:footnote>
  <w:footnote w:type="continuationSeparator" w:id="0">
    <w:p w:rsidR="00CB73B7" w:rsidRDefault="00CB73B7" w:rsidP="003815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BA3230B"/>
    <w:multiLevelType w:val="hybridMultilevel"/>
    <w:tmpl w:val="6AD837BE"/>
    <w:lvl w:ilvl="0" w:tplc="BC020916">
      <w:start w:val="1"/>
      <w:numFmt w:val="decimal"/>
      <w:lvlText w:val="%1."/>
      <w:lvlJc w:val="left"/>
      <w:pPr>
        <w:tabs>
          <w:tab w:val="num" w:pos="360"/>
        </w:tabs>
        <w:ind w:left="360" w:hanging="360"/>
      </w:pPr>
      <w:rPr>
        <w:rFonts w:hint="eastAsia"/>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459104FC"/>
    <w:multiLevelType w:val="hybridMultilevel"/>
    <w:tmpl w:val="DA0EFD00"/>
    <w:lvl w:ilvl="0" w:tplc="820EEDD4">
      <w:start w:val="1"/>
      <w:numFmt w:val="decimal"/>
      <w:lvlText w:val="[%1]"/>
      <w:lvlJc w:val="left"/>
      <w:pPr>
        <w:tabs>
          <w:tab w:val="num" w:pos="420"/>
        </w:tabs>
        <w:ind w:left="42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460043EB"/>
    <w:multiLevelType w:val="hybridMultilevel"/>
    <w:tmpl w:val="72688030"/>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74D1064"/>
    <w:multiLevelType w:val="hybridMultilevel"/>
    <w:tmpl w:val="DFC64F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C09302E"/>
    <w:multiLevelType w:val="hybridMultilevel"/>
    <w:tmpl w:val="37EA747A"/>
    <w:lvl w:ilvl="0" w:tplc="04090001">
      <w:start w:val="1"/>
      <w:numFmt w:val="bullet"/>
      <w:lvlText w:val=""/>
      <w:lvlJc w:val="left"/>
      <w:pPr>
        <w:ind w:left="960" w:hanging="420"/>
      </w:pPr>
      <w:rPr>
        <w:rFonts w:ascii="Wingdings" w:hAnsi="Wingdings" w:hint="default"/>
      </w:rPr>
    </w:lvl>
    <w:lvl w:ilvl="1" w:tplc="04090003" w:tentative="1">
      <w:start w:val="1"/>
      <w:numFmt w:val="bullet"/>
      <w:lvlText w:val=""/>
      <w:lvlJc w:val="left"/>
      <w:pPr>
        <w:ind w:left="1380" w:hanging="420"/>
      </w:pPr>
      <w:rPr>
        <w:rFonts w:ascii="Wingdings" w:hAnsi="Wingdings" w:hint="default"/>
      </w:rPr>
    </w:lvl>
    <w:lvl w:ilvl="2" w:tplc="04090005"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3" w:tentative="1">
      <w:start w:val="1"/>
      <w:numFmt w:val="bullet"/>
      <w:lvlText w:val=""/>
      <w:lvlJc w:val="left"/>
      <w:pPr>
        <w:ind w:left="2640" w:hanging="420"/>
      </w:pPr>
      <w:rPr>
        <w:rFonts w:ascii="Wingdings" w:hAnsi="Wingdings" w:hint="default"/>
      </w:rPr>
    </w:lvl>
    <w:lvl w:ilvl="5" w:tplc="04090005"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3" w:tentative="1">
      <w:start w:val="1"/>
      <w:numFmt w:val="bullet"/>
      <w:lvlText w:val=""/>
      <w:lvlJc w:val="left"/>
      <w:pPr>
        <w:ind w:left="3900" w:hanging="420"/>
      </w:pPr>
      <w:rPr>
        <w:rFonts w:ascii="Wingdings" w:hAnsi="Wingdings" w:hint="default"/>
      </w:rPr>
    </w:lvl>
    <w:lvl w:ilvl="8" w:tplc="04090005" w:tentative="1">
      <w:start w:val="1"/>
      <w:numFmt w:val="bullet"/>
      <w:lvlText w:val=""/>
      <w:lvlJc w:val="left"/>
      <w:pPr>
        <w:ind w:left="4320" w:hanging="420"/>
      </w:pPr>
      <w:rPr>
        <w:rFonts w:ascii="Wingdings" w:hAnsi="Wingdings" w:hint="default"/>
      </w:rPr>
    </w:lvl>
  </w:abstractNum>
  <w:abstractNum w:abstractNumId="7">
    <w:nsid w:val="5E147DC0"/>
    <w:multiLevelType w:val="hybridMultilevel"/>
    <w:tmpl w:val="1B4228F8"/>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7585301E"/>
    <w:multiLevelType w:val="hybridMultilevel"/>
    <w:tmpl w:val="D20256C8"/>
    <w:lvl w:ilvl="0" w:tplc="09DEE05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E961047"/>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4"/>
  </w:num>
  <w:num w:numId="3">
    <w:abstractNumId w:val="3"/>
  </w:num>
  <w:num w:numId="4">
    <w:abstractNumId w:val="9"/>
  </w:num>
  <w:num w:numId="5">
    <w:abstractNumId w:val="7"/>
  </w:num>
  <w:num w:numId="6">
    <w:abstractNumId w:val="6"/>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C0480"/>
    <w:rsid w:val="00002BC9"/>
    <w:rsid w:val="0000418E"/>
    <w:rsid w:val="000118D9"/>
    <w:rsid w:val="00014553"/>
    <w:rsid w:val="00016B61"/>
    <w:rsid w:val="0002014E"/>
    <w:rsid w:val="0002290C"/>
    <w:rsid w:val="00024FEA"/>
    <w:rsid w:val="0002766E"/>
    <w:rsid w:val="00030895"/>
    <w:rsid w:val="00035827"/>
    <w:rsid w:val="0004378E"/>
    <w:rsid w:val="00063588"/>
    <w:rsid w:val="00063EBF"/>
    <w:rsid w:val="00066248"/>
    <w:rsid w:val="00072B4A"/>
    <w:rsid w:val="000758FF"/>
    <w:rsid w:val="000809D6"/>
    <w:rsid w:val="00083072"/>
    <w:rsid w:val="00085509"/>
    <w:rsid w:val="000906D8"/>
    <w:rsid w:val="00096894"/>
    <w:rsid w:val="00096BFA"/>
    <w:rsid w:val="00097F4E"/>
    <w:rsid w:val="000A44A3"/>
    <w:rsid w:val="000B443B"/>
    <w:rsid w:val="000B6C57"/>
    <w:rsid w:val="000C15BE"/>
    <w:rsid w:val="000C2DCB"/>
    <w:rsid w:val="000C5720"/>
    <w:rsid w:val="000D1F0E"/>
    <w:rsid w:val="000D2803"/>
    <w:rsid w:val="000D71B4"/>
    <w:rsid w:val="000E07B2"/>
    <w:rsid w:val="000E23C6"/>
    <w:rsid w:val="000E39E7"/>
    <w:rsid w:val="000E55F1"/>
    <w:rsid w:val="000F2D2D"/>
    <w:rsid w:val="001048E0"/>
    <w:rsid w:val="00115EE9"/>
    <w:rsid w:val="00120261"/>
    <w:rsid w:val="001228DE"/>
    <w:rsid w:val="00123A2C"/>
    <w:rsid w:val="00125087"/>
    <w:rsid w:val="0013048A"/>
    <w:rsid w:val="0013092C"/>
    <w:rsid w:val="0014199C"/>
    <w:rsid w:val="00150CB0"/>
    <w:rsid w:val="00151270"/>
    <w:rsid w:val="0015358A"/>
    <w:rsid w:val="00160AA4"/>
    <w:rsid w:val="001641A1"/>
    <w:rsid w:val="00167EB6"/>
    <w:rsid w:val="001723BA"/>
    <w:rsid w:val="00173129"/>
    <w:rsid w:val="00177960"/>
    <w:rsid w:val="001809B3"/>
    <w:rsid w:val="0018214F"/>
    <w:rsid w:val="00184269"/>
    <w:rsid w:val="00193AA8"/>
    <w:rsid w:val="00195717"/>
    <w:rsid w:val="001A12D3"/>
    <w:rsid w:val="001A367B"/>
    <w:rsid w:val="001A419D"/>
    <w:rsid w:val="001A606E"/>
    <w:rsid w:val="001A62A5"/>
    <w:rsid w:val="001A7D70"/>
    <w:rsid w:val="001A7E01"/>
    <w:rsid w:val="001A7FDA"/>
    <w:rsid w:val="001B3E67"/>
    <w:rsid w:val="001C05C9"/>
    <w:rsid w:val="001C6E4E"/>
    <w:rsid w:val="001C7547"/>
    <w:rsid w:val="001D70CD"/>
    <w:rsid w:val="001D7CD4"/>
    <w:rsid w:val="001E2E67"/>
    <w:rsid w:val="001E37E0"/>
    <w:rsid w:val="001E594E"/>
    <w:rsid w:val="001F0F69"/>
    <w:rsid w:val="001F33AC"/>
    <w:rsid w:val="001F58A8"/>
    <w:rsid w:val="001F76FF"/>
    <w:rsid w:val="00201F2B"/>
    <w:rsid w:val="002037C7"/>
    <w:rsid w:val="00203C0B"/>
    <w:rsid w:val="00203EA7"/>
    <w:rsid w:val="00205B34"/>
    <w:rsid w:val="00227D58"/>
    <w:rsid w:val="0023646D"/>
    <w:rsid w:val="00236ECA"/>
    <w:rsid w:val="00237A63"/>
    <w:rsid w:val="00243408"/>
    <w:rsid w:val="002460FF"/>
    <w:rsid w:val="002461D6"/>
    <w:rsid w:val="00255AAB"/>
    <w:rsid w:val="00267BFF"/>
    <w:rsid w:val="00267F8A"/>
    <w:rsid w:val="00270EE3"/>
    <w:rsid w:val="00270FD9"/>
    <w:rsid w:val="00274AE8"/>
    <w:rsid w:val="00275BC8"/>
    <w:rsid w:val="0028083E"/>
    <w:rsid w:val="0028350B"/>
    <w:rsid w:val="00285ACE"/>
    <w:rsid w:val="00286684"/>
    <w:rsid w:val="00293E89"/>
    <w:rsid w:val="00296040"/>
    <w:rsid w:val="0029676D"/>
    <w:rsid w:val="002B157B"/>
    <w:rsid w:val="002B1AA9"/>
    <w:rsid w:val="002B3C4D"/>
    <w:rsid w:val="002C0480"/>
    <w:rsid w:val="002C1503"/>
    <w:rsid w:val="002E0BE1"/>
    <w:rsid w:val="002E57DF"/>
    <w:rsid w:val="002F0F57"/>
    <w:rsid w:val="002F11FC"/>
    <w:rsid w:val="002F76DC"/>
    <w:rsid w:val="00315607"/>
    <w:rsid w:val="0031639B"/>
    <w:rsid w:val="00320DF7"/>
    <w:rsid w:val="003325C0"/>
    <w:rsid w:val="00333AAD"/>
    <w:rsid w:val="00334156"/>
    <w:rsid w:val="003435FE"/>
    <w:rsid w:val="00343BE2"/>
    <w:rsid w:val="003471B2"/>
    <w:rsid w:val="00347BE2"/>
    <w:rsid w:val="00355317"/>
    <w:rsid w:val="00355FFA"/>
    <w:rsid w:val="003564B9"/>
    <w:rsid w:val="00360608"/>
    <w:rsid w:val="00360D4C"/>
    <w:rsid w:val="003641FD"/>
    <w:rsid w:val="003659A0"/>
    <w:rsid w:val="00366504"/>
    <w:rsid w:val="003740E7"/>
    <w:rsid w:val="003815BB"/>
    <w:rsid w:val="003857CA"/>
    <w:rsid w:val="003871A1"/>
    <w:rsid w:val="003909C2"/>
    <w:rsid w:val="00393AEF"/>
    <w:rsid w:val="003969CE"/>
    <w:rsid w:val="00397AB1"/>
    <w:rsid w:val="003A2B71"/>
    <w:rsid w:val="003A5BFC"/>
    <w:rsid w:val="003A7580"/>
    <w:rsid w:val="003B2383"/>
    <w:rsid w:val="003B7AFD"/>
    <w:rsid w:val="003C5ED7"/>
    <w:rsid w:val="003C75AD"/>
    <w:rsid w:val="003D0584"/>
    <w:rsid w:val="003D57DD"/>
    <w:rsid w:val="003F42D6"/>
    <w:rsid w:val="00401042"/>
    <w:rsid w:val="00404154"/>
    <w:rsid w:val="00412999"/>
    <w:rsid w:val="00413352"/>
    <w:rsid w:val="00416194"/>
    <w:rsid w:val="00417725"/>
    <w:rsid w:val="004179AB"/>
    <w:rsid w:val="00420D8C"/>
    <w:rsid w:val="00425E17"/>
    <w:rsid w:val="00427FB6"/>
    <w:rsid w:val="00456232"/>
    <w:rsid w:val="0046520E"/>
    <w:rsid w:val="004660AE"/>
    <w:rsid w:val="004669C4"/>
    <w:rsid w:val="0048109A"/>
    <w:rsid w:val="004815C6"/>
    <w:rsid w:val="0048176E"/>
    <w:rsid w:val="00486DE6"/>
    <w:rsid w:val="00493A08"/>
    <w:rsid w:val="004966D0"/>
    <w:rsid w:val="004A04A7"/>
    <w:rsid w:val="004A154D"/>
    <w:rsid w:val="004B2AE8"/>
    <w:rsid w:val="004B6956"/>
    <w:rsid w:val="004C32EB"/>
    <w:rsid w:val="004C633D"/>
    <w:rsid w:val="004E1352"/>
    <w:rsid w:val="004E77E6"/>
    <w:rsid w:val="004F2F81"/>
    <w:rsid w:val="004F4948"/>
    <w:rsid w:val="00504536"/>
    <w:rsid w:val="00507B7B"/>
    <w:rsid w:val="00516E67"/>
    <w:rsid w:val="005201E2"/>
    <w:rsid w:val="005267E8"/>
    <w:rsid w:val="00526E6F"/>
    <w:rsid w:val="00530F07"/>
    <w:rsid w:val="00531B33"/>
    <w:rsid w:val="00537F4E"/>
    <w:rsid w:val="00540FB4"/>
    <w:rsid w:val="005466D1"/>
    <w:rsid w:val="0056512D"/>
    <w:rsid w:val="00565B2A"/>
    <w:rsid w:val="00565F15"/>
    <w:rsid w:val="00566E5A"/>
    <w:rsid w:val="00567064"/>
    <w:rsid w:val="00567D05"/>
    <w:rsid w:val="00574AF0"/>
    <w:rsid w:val="0058101E"/>
    <w:rsid w:val="00585284"/>
    <w:rsid w:val="0058582E"/>
    <w:rsid w:val="0059353B"/>
    <w:rsid w:val="00593C70"/>
    <w:rsid w:val="005977A2"/>
    <w:rsid w:val="00597A03"/>
    <w:rsid w:val="005A39BD"/>
    <w:rsid w:val="005A47E2"/>
    <w:rsid w:val="005A6465"/>
    <w:rsid w:val="005B2719"/>
    <w:rsid w:val="005C5262"/>
    <w:rsid w:val="005C6B4F"/>
    <w:rsid w:val="005C7311"/>
    <w:rsid w:val="005C752C"/>
    <w:rsid w:val="005E0541"/>
    <w:rsid w:val="005E0585"/>
    <w:rsid w:val="005E42F1"/>
    <w:rsid w:val="005F656C"/>
    <w:rsid w:val="00600A14"/>
    <w:rsid w:val="00602B8D"/>
    <w:rsid w:val="0060360F"/>
    <w:rsid w:val="00604C4B"/>
    <w:rsid w:val="00616016"/>
    <w:rsid w:val="00626A71"/>
    <w:rsid w:val="00626B19"/>
    <w:rsid w:val="00633C47"/>
    <w:rsid w:val="00633F69"/>
    <w:rsid w:val="00635673"/>
    <w:rsid w:val="00641A0F"/>
    <w:rsid w:val="0064796C"/>
    <w:rsid w:val="00651EF6"/>
    <w:rsid w:val="00652C86"/>
    <w:rsid w:val="00654D97"/>
    <w:rsid w:val="006557DA"/>
    <w:rsid w:val="0065605D"/>
    <w:rsid w:val="00663167"/>
    <w:rsid w:val="00665637"/>
    <w:rsid w:val="00666017"/>
    <w:rsid w:val="00666E4E"/>
    <w:rsid w:val="006670F3"/>
    <w:rsid w:val="0066789B"/>
    <w:rsid w:val="00672431"/>
    <w:rsid w:val="0068244B"/>
    <w:rsid w:val="00682B9B"/>
    <w:rsid w:val="0068322C"/>
    <w:rsid w:val="00683319"/>
    <w:rsid w:val="00683E25"/>
    <w:rsid w:val="00693796"/>
    <w:rsid w:val="00694244"/>
    <w:rsid w:val="00696118"/>
    <w:rsid w:val="006A1143"/>
    <w:rsid w:val="006A2F9D"/>
    <w:rsid w:val="006A301A"/>
    <w:rsid w:val="006A4A87"/>
    <w:rsid w:val="006A4B9A"/>
    <w:rsid w:val="006A6876"/>
    <w:rsid w:val="006A73AE"/>
    <w:rsid w:val="006B51F3"/>
    <w:rsid w:val="006C1F2A"/>
    <w:rsid w:val="006C249E"/>
    <w:rsid w:val="006C5E61"/>
    <w:rsid w:val="006C65F1"/>
    <w:rsid w:val="006D1CDC"/>
    <w:rsid w:val="006D2417"/>
    <w:rsid w:val="006D5332"/>
    <w:rsid w:val="006E257E"/>
    <w:rsid w:val="006F2E8B"/>
    <w:rsid w:val="006F419F"/>
    <w:rsid w:val="006F5563"/>
    <w:rsid w:val="006F6B46"/>
    <w:rsid w:val="00711D09"/>
    <w:rsid w:val="00716B8F"/>
    <w:rsid w:val="00723CC1"/>
    <w:rsid w:val="00727834"/>
    <w:rsid w:val="00730727"/>
    <w:rsid w:val="007314F9"/>
    <w:rsid w:val="00744E0F"/>
    <w:rsid w:val="0074537F"/>
    <w:rsid w:val="0075790B"/>
    <w:rsid w:val="00774885"/>
    <w:rsid w:val="0077636A"/>
    <w:rsid w:val="00784739"/>
    <w:rsid w:val="0078762D"/>
    <w:rsid w:val="007A0A25"/>
    <w:rsid w:val="007B264C"/>
    <w:rsid w:val="007B416C"/>
    <w:rsid w:val="007B485E"/>
    <w:rsid w:val="007B4CC4"/>
    <w:rsid w:val="007D7944"/>
    <w:rsid w:val="007E7EB0"/>
    <w:rsid w:val="007F5736"/>
    <w:rsid w:val="00807B25"/>
    <w:rsid w:val="00844BCC"/>
    <w:rsid w:val="00852869"/>
    <w:rsid w:val="00865B97"/>
    <w:rsid w:val="0086657D"/>
    <w:rsid w:val="00870040"/>
    <w:rsid w:val="00872440"/>
    <w:rsid w:val="00876711"/>
    <w:rsid w:val="00877F35"/>
    <w:rsid w:val="0089517B"/>
    <w:rsid w:val="00895533"/>
    <w:rsid w:val="008960DE"/>
    <w:rsid w:val="008973BF"/>
    <w:rsid w:val="008A0AA9"/>
    <w:rsid w:val="008A204F"/>
    <w:rsid w:val="008A2D41"/>
    <w:rsid w:val="008A544C"/>
    <w:rsid w:val="008B45D9"/>
    <w:rsid w:val="008B60C7"/>
    <w:rsid w:val="008C3905"/>
    <w:rsid w:val="008C657D"/>
    <w:rsid w:val="008C735C"/>
    <w:rsid w:val="008D035B"/>
    <w:rsid w:val="008D42E5"/>
    <w:rsid w:val="008E0EE2"/>
    <w:rsid w:val="008E2A33"/>
    <w:rsid w:val="008E301A"/>
    <w:rsid w:val="008E4E11"/>
    <w:rsid w:val="008E7329"/>
    <w:rsid w:val="008F063E"/>
    <w:rsid w:val="008F464C"/>
    <w:rsid w:val="008F5E5A"/>
    <w:rsid w:val="008F74E6"/>
    <w:rsid w:val="009110A6"/>
    <w:rsid w:val="00912082"/>
    <w:rsid w:val="0091622C"/>
    <w:rsid w:val="0092349F"/>
    <w:rsid w:val="0092399B"/>
    <w:rsid w:val="009247D9"/>
    <w:rsid w:val="00933EBC"/>
    <w:rsid w:val="00936045"/>
    <w:rsid w:val="009447A2"/>
    <w:rsid w:val="009501EA"/>
    <w:rsid w:val="0095164D"/>
    <w:rsid w:val="00952437"/>
    <w:rsid w:val="00953C7F"/>
    <w:rsid w:val="0095747C"/>
    <w:rsid w:val="009667F2"/>
    <w:rsid w:val="00971954"/>
    <w:rsid w:val="0097215A"/>
    <w:rsid w:val="00986D79"/>
    <w:rsid w:val="009916A0"/>
    <w:rsid w:val="00991781"/>
    <w:rsid w:val="00992E99"/>
    <w:rsid w:val="0099431D"/>
    <w:rsid w:val="009960BB"/>
    <w:rsid w:val="009A213C"/>
    <w:rsid w:val="009A28B8"/>
    <w:rsid w:val="009B0EE8"/>
    <w:rsid w:val="009C2926"/>
    <w:rsid w:val="009D0149"/>
    <w:rsid w:val="009D36DF"/>
    <w:rsid w:val="009D58C9"/>
    <w:rsid w:val="009D5E36"/>
    <w:rsid w:val="009E753F"/>
    <w:rsid w:val="009F2E75"/>
    <w:rsid w:val="00A0186C"/>
    <w:rsid w:val="00A100B8"/>
    <w:rsid w:val="00A10F89"/>
    <w:rsid w:val="00A17814"/>
    <w:rsid w:val="00A24558"/>
    <w:rsid w:val="00A26BD1"/>
    <w:rsid w:val="00A279C1"/>
    <w:rsid w:val="00A301EC"/>
    <w:rsid w:val="00A31547"/>
    <w:rsid w:val="00A3456C"/>
    <w:rsid w:val="00A34A99"/>
    <w:rsid w:val="00A36605"/>
    <w:rsid w:val="00A3664F"/>
    <w:rsid w:val="00A43213"/>
    <w:rsid w:val="00A4362D"/>
    <w:rsid w:val="00A53AB3"/>
    <w:rsid w:val="00A55692"/>
    <w:rsid w:val="00A60C1B"/>
    <w:rsid w:val="00A876F6"/>
    <w:rsid w:val="00A94967"/>
    <w:rsid w:val="00A959B3"/>
    <w:rsid w:val="00A95CC5"/>
    <w:rsid w:val="00AA2CEA"/>
    <w:rsid w:val="00AB14ED"/>
    <w:rsid w:val="00AB2346"/>
    <w:rsid w:val="00AB4CD6"/>
    <w:rsid w:val="00AC54AD"/>
    <w:rsid w:val="00AD01F4"/>
    <w:rsid w:val="00AD0AD5"/>
    <w:rsid w:val="00AD13DF"/>
    <w:rsid w:val="00AE2506"/>
    <w:rsid w:val="00AE28C8"/>
    <w:rsid w:val="00AE58BF"/>
    <w:rsid w:val="00AE6812"/>
    <w:rsid w:val="00AF3C86"/>
    <w:rsid w:val="00B00B18"/>
    <w:rsid w:val="00B03B69"/>
    <w:rsid w:val="00B11F84"/>
    <w:rsid w:val="00B12759"/>
    <w:rsid w:val="00B13D00"/>
    <w:rsid w:val="00B24919"/>
    <w:rsid w:val="00B31D67"/>
    <w:rsid w:val="00B37080"/>
    <w:rsid w:val="00B3796D"/>
    <w:rsid w:val="00B426AA"/>
    <w:rsid w:val="00B4506B"/>
    <w:rsid w:val="00B60B6D"/>
    <w:rsid w:val="00B61051"/>
    <w:rsid w:val="00B72ECA"/>
    <w:rsid w:val="00B75B77"/>
    <w:rsid w:val="00B8039D"/>
    <w:rsid w:val="00B83CA1"/>
    <w:rsid w:val="00B86DE8"/>
    <w:rsid w:val="00B90C4F"/>
    <w:rsid w:val="00B964CE"/>
    <w:rsid w:val="00BA2A69"/>
    <w:rsid w:val="00BB3788"/>
    <w:rsid w:val="00BB3AD7"/>
    <w:rsid w:val="00BB7946"/>
    <w:rsid w:val="00BC1CD3"/>
    <w:rsid w:val="00BC2710"/>
    <w:rsid w:val="00BC6A13"/>
    <w:rsid w:val="00BD29F8"/>
    <w:rsid w:val="00BD30D7"/>
    <w:rsid w:val="00BD3D0B"/>
    <w:rsid w:val="00BE04D7"/>
    <w:rsid w:val="00C10CA8"/>
    <w:rsid w:val="00C10CF1"/>
    <w:rsid w:val="00C16FD4"/>
    <w:rsid w:val="00C21AD6"/>
    <w:rsid w:val="00C30053"/>
    <w:rsid w:val="00C325D6"/>
    <w:rsid w:val="00C330E1"/>
    <w:rsid w:val="00C339AA"/>
    <w:rsid w:val="00C468E2"/>
    <w:rsid w:val="00C54446"/>
    <w:rsid w:val="00C57868"/>
    <w:rsid w:val="00C85855"/>
    <w:rsid w:val="00C86557"/>
    <w:rsid w:val="00CA0796"/>
    <w:rsid w:val="00CA342D"/>
    <w:rsid w:val="00CA7693"/>
    <w:rsid w:val="00CB0BE3"/>
    <w:rsid w:val="00CB73B7"/>
    <w:rsid w:val="00CC050C"/>
    <w:rsid w:val="00CC2024"/>
    <w:rsid w:val="00CC3B88"/>
    <w:rsid w:val="00CC4020"/>
    <w:rsid w:val="00CC4872"/>
    <w:rsid w:val="00CC6401"/>
    <w:rsid w:val="00CD052B"/>
    <w:rsid w:val="00CD15CD"/>
    <w:rsid w:val="00CD21D4"/>
    <w:rsid w:val="00CD6C4B"/>
    <w:rsid w:val="00CF04D5"/>
    <w:rsid w:val="00D021D7"/>
    <w:rsid w:val="00D05C68"/>
    <w:rsid w:val="00D22160"/>
    <w:rsid w:val="00D22A99"/>
    <w:rsid w:val="00D268EC"/>
    <w:rsid w:val="00D300C4"/>
    <w:rsid w:val="00D34471"/>
    <w:rsid w:val="00D44209"/>
    <w:rsid w:val="00D5421C"/>
    <w:rsid w:val="00D54741"/>
    <w:rsid w:val="00D61592"/>
    <w:rsid w:val="00D6355D"/>
    <w:rsid w:val="00D70713"/>
    <w:rsid w:val="00D74A94"/>
    <w:rsid w:val="00D805A5"/>
    <w:rsid w:val="00D82F4C"/>
    <w:rsid w:val="00D914C8"/>
    <w:rsid w:val="00D9207B"/>
    <w:rsid w:val="00DA3EAF"/>
    <w:rsid w:val="00DA40DC"/>
    <w:rsid w:val="00DA4957"/>
    <w:rsid w:val="00DC1211"/>
    <w:rsid w:val="00DC3E99"/>
    <w:rsid w:val="00DC6613"/>
    <w:rsid w:val="00DC7E5E"/>
    <w:rsid w:val="00DD3F67"/>
    <w:rsid w:val="00DD7C84"/>
    <w:rsid w:val="00DE42D4"/>
    <w:rsid w:val="00DE4E27"/>
    <w:rsid w:val="00DF0392"/>
    <w:rsid w:val="00DF0AFC"/>
    <w:rsid w:val="00DF6DB8"/>
    <w:rsid w:val="00E32E95"/>
    <w:rsid w:val="00E36EE6"/>
    <w:rsid w:val="00E44321"/>
    <w:rsid w:val="00E44E93"/>
    <w:rsid w:val="00E507CB"/>
    <w:rsid w:val="00E523A9"/>
    <w:rsid w:val="00E543C6"/>
    <w:rsid w:val="00E55818"/>
    <w:rsid w:val="00E55DF9"/>
    <w:rsid w:val="00E6632F"/>
    <w:rsid w:val="00E70302"/>
    <w:rsid w:val="00E70EC3"/>
    <w:rsid w:val="00E73166"/>
    <w:rsid w:val="00E760C1"/>
    <w:rsid w:val="00E81B7F"/>
    <w:rsid w:val="00E903A2"/>
    <w:rsid w:val="00E912DD"/>
    <w:rsid w:val="00E92983"/>
    <w:rsid w:val="00EA1324"/>
    <w:rsid w:val="00EB40D4"/>
    <w:rsid w:val="00EC1105"/>
    <w:rsid w:val="00ED539C"/>
    <w:rsid w:val="00EE0983"/>
    <w:rsid w:val="00EE3224"/>
    <w:rsid w:val="00EE4EDE"/>
    <w:rsid w:val="00EE60A4"/>
    <w:rsid w:val="00EE7636"/>
    <w:rsid w:val="00EF45A1"/>
    <w:rsid w:val="00EF5515"/>
    <w:rsid w:val="00EF5646"/>
    <w:rsid w:val="00EF630D"/>
    <w:rsid w:val="00EF75CC"/>
    <w:rsid w:val="00F02CDF"/>
    <w:rsid w:val="00F046D4"/>
    <w:rsid w:val="00F06881"/>
    <w:rsid w:val="00F11CDC"/>
    <w:rsid w:val="00F14555"/>
    <w:rsid w:val="00F2217A"/>
    <w:rsid w:val="00F23510"/>
    <w:rsid w:val="00F31483"/>
    <w:rsid w:val="00F40378"/>
    <w:rsid w:val="00F4131D"/>
    <w:rsid w:val="00F54B82"/>
    <w:rsid w:val="00F55069"/>
    <w:rsid w:val="00F579DD"/>
    <w:rsid w:val="00F602D7"/>
    <w:rsid w:val="00F7191F"/>
    <w:rsid w:val="00F77BD5"/>
    <w:rsid w:val="00F823FC"/>
    <w:rsid w:val="00F8249F"/>
    <w:rsid w:val="00F84AF8"/>
    <w:rsid w:val="00F933C5"/>
    <w:rsid w:val="00F97585"/>
    <w:rsid w:val="00FA111B"/>
    <w:rsid w:val="00FA339A"/>
    <w:rsid w:val="00FA3DCF"/>
    <w:rsid w:val="00FA6ADC"/>
    <w:rsid w:val="00FB1E40"/>
    <w:rsid w:val="00FB2C25"/>
    <w:rsid w:val="00FB38B6"/>
    <w:rsid w:val="00FB5DA0"/>
    <w:rsid w:val="00FB6794"/>
    <w:rsid w:val="00FD716B"/>
    <w:rsid w:val="00FE6839"/>
    <w:rsid w:val="00FF6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E66FCE-7FD8-41CC-81BA-C1ABCAD9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5B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15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15BB"/>
    <w:rPr>
      <w:sz w:val="18"/>
      <w:szCs w:val="18"/>
    </w:rPr>
  </w:style>
  <w:style w:type="paragraph" w:styleId="a4">
    <w:name w:val="footer"/>
    <w:basedOn w:val="a"/>
    <w:link w:val="Char0"/>
    <w:uiPriority w:val="99"/>
    <w:unhideWhenUsed/>
    <w:rsid w:val="003815BB"/>
    <w:pPr>
      <w:tabs>
        <w:tab w:val="center" w:pos="4153"/>
        <w:tab w:val="right" w:pos="8306"/>
      </w:tabs>
      <w:snapToGrid w:val="0"/>
      <w:jc w:val="left"/>
    </w:pPr>
    <w:rPr>
      <w:sz w:val="18"/>
      <w:szCs w:val="18"/>
    </w:rPr>
  </w:style>
  <w:style w:type="character" w:customStyle="1" w:styleId="Char0">
    <w:name w:val="页脚 Char"/>
    <w:basedOn w:val="a0"/>
    <w:link w:val="a4"/>
    <w:uiPriority w:val="99"/>
    <w:rsid w:val="003815BB"/>
    <w:rPr>
      <w:sz w:val="18"/>
      <w:szCs w:val="18"/>
    </w:rPr>
  </w:style>
  <w:style w:type="character" w:styleId="a5">
    <w:name w:val="Hyperlink"/>
    <w:rsid w:val="003815BB"/>
    <w:rPr>
      <w:color w:val="0563C1"/>
      <w:u w:val="single"/>
    </w:rPr>
  </w:style>
  <w:style w:type="paragraph" w:styleId="a6">
    <w:name w:val="Body Text Indent"/>
    <w:basedOn w:val="a"/>
    <w:link w:val="Char1"/>
    <w:unhideWhenUsed/>
    <w:rsid w:val="00B03B69"/>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1">
    <w:name w:val="正文文本缩进 Char"/>
    <w:basedOn w:val="a0"/>
    <w:link w:val="a6"/>
    <w:rsid w:val="00B03B69"/>
    <w:rPr>
      <w:rFonts w:ascii="Courier New" w:eastAsia="宋体" w:hAnsi="Courier New"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529</Words>
  <Characters>3018</Characters>
  <Application>Microsoft Office Word</Application>
  <DocSecurity>0</DocSecurity>
  <Lines>25</Lines>
  <Paragraphs>7</Paragraphs>
  <ScaleCrop>false</ScaleCrop>
  <Company>Lenovo</Company>
  <LinksUpToDate>false</LinksUpToDate>
  <CharactersWithSpaces>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Zhihua</dc:creator>
  <cp:lastModifiedBy>lenovo</cp:lastModifiedBy>
  <cp:revision>16</cp:revision>
  <dcterms:created xsi:type="dcterms:W3CDTF">2017-11-13T07:03:00Z</dcterms:created>
  <dcterms:modified xsi:type="dcterms:W3CDTF">2020-08-30T14:08:00Z</dcterms:modified>
</cp:coreProperties>
</file>