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71DC" w:rsidRPr="008C226A" w:rsidRDefault="008A4D37">
      <w:pPr>
        <w:jc w:val="center"/>
        <w:rPr>
          <w:b/>
          <w:sz w:val="28"/>
          <w:szCs w:val="28"/>
        </w:rPr>
      </w:pPr>
      <w:r w:rsidRPr="008C226A">
        <w:rPr>
          <w:rFonts w:hint="eastAsia"/>
          <w:b/>
          <w:sz w:val="28"/>
          <w:szCs w:val="28"/>
        </w:rPr>
        <w:t>《材料现代测试技术》</w:t>
      </w:r>
      <w:r w:rsidR="008C226A" w:rsidRPr="008C226A">
        <w:rPr>
          <w:rFonts w:hint="eastAsia"/>
          <w:b/>
          <w:sz w:val="28"/>
          <w:szCs w:val="28"/>
        </w:rPr>
        <w:t>课程</w:t>
      </w:r>
      <w:r w:rsidRPr="008C226A">
        <w:rPr>
          <w:rFonts w:hint="eastAsia"/>
          <w:b/>
          <w:sz w:val="28"/>
          <w:szCs w:val="28"/>
        </w:rPr>
        <w:t>教学大纲</w:t>
      </w:r>
    </w:p>
    <w:p w:rsidR="001A71DC" w:rsidRPr="008C226A" w:rsidRDefault="008A4D37" w:rsidP="008C226A">
      <w:pPr>
        <w:numPr>
          <w:ilvl w:val="0"/>
          <w:numId w:val="1"/>
        </w:numPr>
        <w:spacing w:line="300" w:lineRule="auto"/>
        <w:rPr>
          <w:b/>
          <w:color w:val="000000"/>
          <w:szCs w:val="21"/>
        </w:rPr>
      </w:pPr>
      <w:r w:rsidRPr="008C226A">
        <w:rPr>
          <w:rFonts w:hAnsi="宋体"/>
          <w:b/>
          <w:color w:val="000000"/>
          <w:szCs w:val="21"/>
        </w:rPr>
        <w:t>课程编号：</w:t>
      </w:r>
      <w:r w:rsidRPr="008C226A">
        <w:rPr>
          <w:b/>
          <w:color w:val="000000"/>
          <w:szCs w:val="21"/>
        </w:rPr>
        <w:t>100095106</w:t>
      </w:r>
    </w:p>
    <w:p w:rsidR="001A71DC" w:rsidRPr="008C226A" w:rsidRDefault="008A4D37" w:rsidP="008C226A">
      <w:pPr>
        <w:numPr>
          <w:ilvl w:val="0"/>
          <w:numId w:val="1"/>
        </w:numPr>
        <w:spacing w:line="300" w:lineRule="auto"/>
        <w:rPr>
          <w:b/>
          <w:color w:val="000000"/>
          <w:szCs w:val="21"/>
        </w:rPr>
      </w:pPr>
      <w:r w:rsidRPr="008C226A">
        <w:rPr>
          <w:rFonts w:hAnsi="宋体"/>
          <w:b/>
          <w:color w:val="000000"/>
          <w:szCs w:val="21"/>
        </w:rPr>
        <w:t>课程名称：材料现代测试技术</w:t>
      </w:r>
    </w:p>
    <w:p w:rsidR="001A71DC" w:rsidRPr="008C226A" w:rsidRDefault="008A4D37" w:rsidP="008C226A">
      <w:pPr>
        <w:numPr>
          <w:ilvl w:val="0"/>
          <w:numId w:val="1"/>
        </w:numPr>
        <w:spacing w:line="300" w:lineRule="auto"/>
        <w:ind w:left="357" w:hanging="357"/>
        <w:rPr>
          <w:b/>
          <w:color w:val="000000"/>
          <w:szCs w:val="21"/>
        </w:rPr>
      </w:pPr>
      <w:r w:rsidRPr="008C226A">
        <w:rPr>
          <w:rFonts w:hAnsi="宋体"/>
          <w:b/>
          <w:color w:val="000000"/>
          <w:szCs w:val="21"/>
        </w:rPr>
        <w:t>高等教育层次：本科</w:t>
      </w:r>
    </w:p>
    <w:p w:rsidR="001A71DC" w:rsidRPr="008C226A" w:rsidRDefault="008A4D37" w:rsidP="008C226A">
      <w:pPr>
        <w:numPr>
          <w:ilvl w:val="0"/>
          <w:numId w:val="1"/>
        </w:numPr>
        <w:spacing w:line="300" w:lineRule="auto"/>
        <w:ind w:left="357" w:hanging="357"/>
        <w:rPr>
          <w:b/>
          <w:color w:val="000000"/>
          <w:szCs w:val="21"/>
        </w:rPr>
      </w:pPr>
      <w:r w:rsidRPr="008C226A">
        <w:rPr>
          <w:rFonts w:hAnsi="宋体"/>
          <w:b/>
          <w:color w:val="000000"/>
          <w:szCs w:val="21"/>
        </w:rPr>
        <w:t>课程在培养方案中的地位：</w:t>
      </w:r>
    </w:p>
    <w:p w:rsidR="001A71DC" w:rsidRPr="008C226A" w:rsidRDefault="008A4D37" w:rsidP="008C226A">
      <w:pPr>
        <w:numPr>
          <w:ilvl w:val="1"/>
          <w:numId w:val="2"/>
        </w:numPr>
        <w:spacing w:line="300" w:lineRule="auto"/>
        <w:rPr>
          <w:b/>
          <w:color w:val="000000"/>
          <w:szCs w:val="21"/>
        </w:rPr>
      </w:pPr>
      <w:r w:rsidRPr="008C226A">
        <w:rPr>
          <w:rFonts w:hAnsi="宋体"/>
          <w:b/>
          <w:color w:val="000000"/>
          <w:szCs w:val="21"/>
        </w:rPr>
        <w:t>课程性质：必修</w:t>
      </w:r>
    </w:p>
    <w:p w:rsidR="001A71DC" w:rsidRPr="008C226A" w:rsidRDefault="008A4D37" w:rsidP="008C226A">
      <w:pPr>
        <w:numPr>
          <w:ilvl w:val="1"/>
          <w:numId w:val="2"/>
        </w:numPr>
        <w:spacing w:line="300" w:lineRule="auto"/>
        <w:rPr>
          <w:b/>
          <w:color w:val="000000"/>
          <w:szCs w:val="21"/>
        </w:rPr>
      </w:pPr>
      <w:r w:rsidRPr="008C226A">
        <w:rPr>
          <w:rFonts w:hAnsi="宋体"/>
          <w:b/>
          <w:color w:val="000000"/>
          <w:szCs w:val="21"/>
        </w:rPr>
        <w:t>课程类别：</w:t>
      </w:r>
      <w:r w:rsidRPr="008C226A">
        <w:rPr>
          <w:b/>
          <w:color w:val="000000"/>
          <w:szCs w:val="21"/>
        </w:rPr>
        <w:t>BZ</w:t>
      </w:r>
      <w:r w:rsidRPr="008C226A">
        <w:rPr>
          <w:rFonts w:hAnsi="宋体"/>
          <w:b/>
          <w:color w:val="000000"/>
          <w:szCs w:val="21"/>
        </w:rPr>
        <w:t>类别专业基础课程基本模块</w:t>
      </w:r>
    </w:p>
    <w:p w:rsidR="001A71DC" w:rsidRPr="0082101B" w:rsidRDefault="008A4D37" w:rsidP="008C226A">
      <w:pPr>
        <w:numPr>
          <w:ilvl w:val="1"/>
          <w:numId w:val="2"/>
        </w:numPr>
        <w:spacing w:line="300" w:lineRule="auto"/>
        <w:rPr>
          <w:b/>
          <w:color w:val="000000"/>
          <w:szCs w:val="21"/>
        </w:rPr>
      </w:pPr>
      <w:r w:rsidRPr="008C226A">
        <w:rPr>
          <w:rFonts w:hAnsi="宋体"/>
          <w:b/>
          <w:color w:val="000000"/>
          <w:szCs w:val="21"/>
        </w:rPr>
        <w:t>适用专业：材料类专业</w:t>
      </w:r>
    </w:p>
    <w:p w:rsidR="0082101B" w:rsidRPr="008C226A" w:rsidRDefault="0082101B" w:rsidP="008C226A">
      <w:pPr>
        <w:numPr>
          <w:ilvl w:val="1"/>
          <w:numId w:val="2"/>
        </w:numPr>
        <w:spacing w:line="300" w:lineRule="auto"/>
        <w:rPr>
          <w:b/>
          <w:color w:val="000000"/>
          <w:szCs w:val="21"/>
        </w:rPr>
      </w:pPr>
      <w:r w:rsidRPr="0082101B">
        <w:rPr>
          <w:rFonts w:hint="eastAsia"/>
          <w:b/>
          <w:color w:val="000000"/>
          <w:szCs w:val="21"/>
        </w:rPr>
        <w:t>本课程的思政工作要点是科研作风教育</w:t>
      </w:r>
    </w:p>
    <w:p w:rsidR="001A71DC" w:rsidRPr="008C226A" w:rsidRDefault="008A4D37" w:rsidP="008C226A">
      <w:pPr>
        <w:numPr>
          <w:ilvl w:val="0"/>
          <w:numId w:val="1"/>
        </w:numPr>
        <w:spacing w:line="300" w:lineRule="auto"/>
        <w:ind w:left="357" w:hanging="357"/>
        <w:rPr>
          <w:b/>
          <w:color w:val="000000"/>
          <w:szCs w:val="21"/>
        </w:rPr>
      </w:pPr>
      <w:r w:rsidRPr="008C226A">
        <w:rPr>
          <w:rFonts w:hAnsi="宋体"/>
          <w:b/>
          <w:color w:val="000000"/>
          <w:szCs w:val="21"/>
        </w:rPr>
        <w:t>开课学年及学期：建议大学三年级。</w:t>
      </w:r>
    </w:p>
    <w:p w:rsidR="001A71DC" w:rsidRPr="008C226A" w:rsidRDefault="008A4D37" w:rsidP="008C226A">
      <w:pPr>
        <w:numPr>
          <w:ilvl w:val="0"/>
          <w:numId w:val="1"/>
        </w:numPr>
        <w:spacing w:line="300" w:lineRule="auto"/>
        <w:ind w:left="357" w:hanging="357"/>
        <w:rPr>
          <w:b/>
          <w:color w:val="000000"/>
          <w:szCs w:val="21"/>
        </w:rPr>
      </w:pPr>
      <w:r w:rsidRPr="008C226A">
        <w:rPr>
          <w:rFonts w:hAnsi="宋体"/>
          <w:b/>
          <w:color w:val="000000"/>
          <w:szCs w:val="21"/>
        </w:rPr>
        <w:t>先修课程（</w:t>
      </w:r>
      <w:r w:rsidRPr="008C226A">
        <w:rPr>
          <w:b/>
          <w:color w:val="000000"/>
          <w:szCs w:val="21"/>
        </w:rPr>
        <w:t>a)</w:t>
      </w:r>
      <w:r w:rsidRPr="008C226A">
        <w:rPr>
          <w:rFonts w:hAnsi="宋体"/>
          <w:b/>
          <w:color w:val="000000"/>
          <w:szCs w:val="21"/>
        </w:rPr>
        <w:t>必须先修且考试通过的课程，</w:t>
      </w:r>
      <w:r w:rsidRPr="008C226A">
        <w:rPr>
          <w:b/>
          <w:color w:val="000000"/>
          <w:szCs w:val="21"/>
        </w:rPr>
        <w:t>b)</w:t>
      </w:r>
      <w:r w:rsidRPr="008C226A">
        <w:rPr>
          <w:rFonts w:hAnsi="宋体"/>
          <w:b/>
          <w:color w:val="000000"/>
          <w:szCs w:val="21"/>
        </w:rPr>
        <w:t>必须先修过的课程，</w:t>
      </w:r>
      <w:r w:rsidRPr="008C226A">
        <w:rPr>
          <w:b/>
          <w:color w:val="000000"/>
          <w:szCs w:val="21"/>
        </w:rPr>
        <w:t>c)</w:t>
      </w:r>
      <w:r w:rsidRPr="008C226A">
        <w:rPr>
          <w:rFonts w:hAnsi="宋体"/>
          <w:b/>
          <w:color w:val="000000"/>
          <w:szCs w:val="21"/>
        </w:rPr>
        <w:t>建议先修的课程）：</w:t>
      </w:r>
      <w:r w:rsidRPr="008C226A">
        <w:rPr>
          <w:b/>
          <w:color w:val="000000"/>
          <w:szCs w:val="21"/>
        </w:rPr>
        <w:t xml:space="preserve"> </w:t>
      </w:r>
    </w:p>
    <w:p w:rsidR="001A71DC" w:rsidRPr="008C226A" w:rsidRDefault="008A4D37" w:rsidP="008C226A">
      <w:pPr>
        <w:spacing w:line="300" w:lineRule="auto"/>
        <w:ind w:left="360"/>
        <w:rPr>
          <w:b/>
          <w:color w:val="000000"/>
          <w:szCs w:val="21"/>
        </w:rPr>
      </w:pPr>
      <w:r w:rsidRPr="008C226A">
        <w:rPr>
          <w:rFonts w:hAnsi="宋体"/>
          <w:b/>
          <w:color w:val="000000"/>
          <w:szCs w:val="21"/>
        </w:rPr>
        <w:t>大学物理</w:t>
      </w:r>
      <w:r w:rsidRPr="008C226A">
        <w:rPr>
          <w:b/>
          <w:color w:val="000000"/>
          <w:szCs w:val="21"/>
        </w:rPr>
        <w:t xml:space="preserve"> </w:t>
      </w:r>
      <w:r w:rsidRPr="008C226A">
        <w:rPr>
          <w:rFonts w:hAnsi="宋体"/>
          <w:b/>
          <w:color w:val="000000"/>
          <w:szCs w:val="21"/>
        </w:rPr>
        <w:t>材料科学基础</w:t>
      </w:r>
    </w:p>
    <w:p w:rsidR="001A71DC" w:rsidRPr="008C226A" w:rsidRDefault="008A4D37" w:rsidP="008C226A">
      <w:pPr>
        <w:numPr>
          <w:ilvl w:val="0"/>
          <w:numId w:val="1"/>
        </w:numPr>
        <w:spacing w:line="300" w:lineRule="auto"/>
        <w:ind w:left="357" w:hanging="357"/>
        <w:rPr>
          <w:b/>
          <w:color w:val="000000"/>
          <w:szCs w:val="21"/>
        </w:rPr>
      </w:pPr>
      <w:r w:rsidRPr="008C226A">
        <w:rPr>
          <w:rFonts w:hAnsi="宋体"/>
          <w:b/>
          <w:color w:val="000000"/>
          <w:szCs w:val="21"/>
        </w:rPr>
        <w:t>课程总学分：</w:t>
      </w:r>
      <w:r w:rsidRPr="008C226A">
        <w:rPr>
          <w:b/>
          <w:color w:val="000000"/>
          <w:szCs w:val="21"/>
        </w:rPr>
        <w:t>4</w:t>
      </w:r>
      <w:r w:rsidRPr="008C226A">
        <w:rPr>
          <w:rFonts w:hAnsi="宋体"/>
          <w:b/>
          <w:color w:val="000000"/>
          <w:szCs w:val="21"/>
        </w:rPr>
        <w:t>，总学时</w:t>
      </w:r>
      <w:r w:rsidRPr="008C226A">
        <w:rPr>
          <w:b/>
          <w:color w:val="000000"/>
          <w:szCs w:val="21"/>
        </w:rPr>
        <w:t>: 64</w:t>
      </w:r>
    </w:p>
    <w:p w:rsidR="001A71DC" w:rsidRPr="008C226A" w:rsidRDefault="008A4D37" w:rsidP="008C226A">
      <w:pPr>
        <w:numPr>
          <w:ilvl w:val="0"/>
          <w:numId w:val="1"/>
        </w:numPr>
        <w:spacing w:line="300" w:lineRule="auto"/>
        <w:ind w:left="357" w:hanging="357"/>
        <w:rPr>
          <w:b/>
          <w:color w:val="000000"/>
          <w:szCs w:val="21"/>
        </w:rPr>
      </w:pPr>
      <w:r w:rsidRPr="008C226A">
        <w:rPr>
          <w:rFonts w:hAnsi="宋体"/>
          <w:b/>
          <w:color w:val="000000"/>
          <w:szCs w:val="21"/>
        </w:rPr>
        <w:t>课程教学形式：普通课程</w:t>
      </w:r>
      <w:r w:rsidRPr="008C226A">
        <w:rPr>
          <w:b/>
          <w:color w:val="000000"/>
          <w:szCs w:val="21"/>
        </w:rPr>
        <w:t>:0</w:t>
      </w:r>
    </w:p>
    <w:p w:rsidR="001A71DC" w:rsidRPr="008C226A" w:rsidRDefault="008A4D37" w:rsidP="008C226A">
      <w:pPr>
        <w:numPr>
          <w:ilvl w:val="0"/>
          <w:numId w:val="1"/>
        </w:numPr>
        <w:spacing w:line="300" w:lineRule="auto"/>
        <w:ind w:left="357" w:hanging="357"/>
        <w:rPr>
          <w:b/>
          <w:color w:val="000000"/>
          <w:szCs w:val="21"/>
        </w:rPr>
      </w:pPr>
      <w:r w:rsidRPr="008C226A">
        <w:rPr>
          <w:rFonts w:hAnsi="宋体"/>
          <w:b/>
          <w:color w:val="000000"/>
          <w:szCs w:val="21"/>
        </w:rPr>
        <w:t>课程教学目标</w:t>
      </w:r>
      <w:r w:rsidR="007D7A94">
        <w:rPr>
          <w:rFonts w:hAnsi="宋体" w:hint="eastAsia"/>
          <w:b/>
          <w:color w:val="000000"/>
          <w:szCs w:val="21"/>
        </w:rPr>
        <w:t>与</w:t>
      </w:r>
      <w:r w:rsidR="007D7A94" w:rsidRPr="007D7A94">
        <w:rPr>
          <w:rFonts w:hAnsi="宋体"/>
          <w:b/>
          <w:color w:val="000000"/>
          <w:szCs w:val="21"/>
        </w:rPr>
        <w:t>教学效果评价</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1417"/>
        <w:gridCol w:w="1418"/>
        <w:gridCol w:w="1417"/>
        <w:gridCol w:w="1468"/>
      </w:tblGrid>
      <w:tr w:rsidR="001A71DC" w:rsidRPr="008C226A">
        <w:trPr>
          <w:trHeight w:val="1151"/>
          <w:jc w:val="center"/>
        </w:trPr>
        <w:tc>
          <w:tcPr>
            <w:tcW w:w="2802" w:type="dxa"/>
            <w:vMerge w:val="restart"/>
            <w:shd w:val="clear" w:color="auto" w:fill="auto"/>
            <w:vAlign w:val="center"/>
          </w:tcPr>
          <w:p w:rsidR="001A71DC" w:rsidRPr="008C226A" w:rsidRDefault="008A4D37" w:rsidP="008C226A">
            <w:pPr>
              <w:spacing w:line="300" w:lineRule="auto"/>
              <w:rPr>
                <w:szCs w:val="21"/>
              </w:rPr>
            </w:pPr>
            <w:r w:rsidRPr="008C226A">
              <w:rPr>
                <w:rFonts w:hAnsi="宋体"/>
                <w:szCs w:val="21"/>
              </w:rPr>
              <w:t>课程教学目标（给出知识能力素养各方面的的具体教学结果）</w:t>
            </w:r>
          </w:p>
        </w:tc>
        <w:tc>
          <w:tcPr>
            <w:tcW w:w="5720" w:type="dxa"/>
            <w:gridSpan w:val="4"/>
            <w:shd w:val="clear" w:color="auto" w:fill="auto"/>
            <w:vAlign w:val="center"/>
          </w:tcPr>
          <w:p w:rsidR="001A71DC" w:rsidRPr="008C226A" w:rsidRDefault="008A4D37" w:rsidP="007D7A94">
            <w:pPr>
              <w:spacing w:line="300" w:lineRule="auto"/>
              <w:jc w:val="center"/>
              <w:rPr>
                <w:szCs w:val="21"/>
              </w:rPr>
            </w:pPr>
            <w:r w:rsidRPr="008C226A">
              <w:rPr>
                <w:rFonts w:hAnsi="宋体"/>
                <w:szCs w:val="21"/>
              </w:rPr>
              <w:t>教学效果评价</w:t>
            </w:r>
          </w:p>
        </w:tc>
      </w:tr>
      <w:tr w:rsidR="001A71DC" w:rsidRPr="008C226A">
        <w:trPr>
          <w:trHeight w:val="572"/>
          <w:jc w:val="center"/>
        </w:trPr>
        <w:tc>
          <w:tcPr>
            <w:tcW w:w="2802" w:type="dxa"/>
            <w:vMerge/>
            <w:shd w:val="clear" w:color="auto" w:fill="auto"/>
            <w:vAlign w:val="center"/>
          </w:tcPr>
          <w:p w:rsidR="001A71DC" w:rsidRPr="008C226A" w:rsidRDefault="001A71DC" w:rsidP="008C226A">
            <w:pPr>
              <w:spacing w:line="300" w:lineRule="auto"/>
              <w:rPr>
                <w:szCs w:val="21"/>
              </w:rPr>
            </w:pPr>
          </w:p>
        </w:tc>
        <w:tc>
          <w:tcPr>
            <w:tcW w:w="1417" w:type="dxa"/>
            <w:shd w:val="clear" w:color="auto" w:fill="auto"/>
            <w:vAlign w:val="center"/>
          </w:tcPr>
          <w:p w:rsidR="001A71DC" w:rsidRPr="008C226A" w:rsidRDefault="008A4D37" w:rsidP="008C226A">
            <w:pPr>
              <w:spacing w:line="300" w:lineRule="auto"/>
              <w:jc w:val="center"/>
              <w:rPr>
                <w:szCs w:val="21"/>
              </w:rPr>
            </w:pPr>
            <w:r w:rsidRPr="008C226A">
              <w:rPr>
                <w:rFonts w:hAnsi="宋体"/>
                <w:szCs w:val="21"/>
              </w:rPr>
              <w:t>不及格</w:t>
            </w:r>
          </w:p>
        </w:tc>
        <w:tc>
          <w:tcPr>
            <w:tcW w:w="1418" w:type="dxa"/>
            <w:shd w:val="clear" w:color="auto" w:fill="auto"/>
            <w:vAlign w:val="center"/>
          </w:tcPr>
          <w:p w:rsidR="001A71DC" w:rsidRPr="008C226A" w:rsidRDefault="008A4D37" w:rsidP="008C226A">
            <w:pPr>
              <w:spacing w:line="300" w:lineRule="auto"/>
              <w:jc w:val="center"/>
              <w:rPr>
                <w:szCs w:val="21"/>
              </w:rPr>
            </w:pPr>
            <w:r w:rsidRPr="008C226A">
              <w:rPr>
                <w:rFonts w:hAnsi="宋体"/>
                <w:szCs w:val="21"/>
              </w:rPr>
              <w:t>及格，中</w:t>
            </w:r>
          </w:p>
        </w:tc>
        <w:tc>
          <w:tcPr>
            <w:tcW w:w="1417" w:type="dxa"/>
            <w:shd w:val="clear" w:color="auto" w:fill="auto"/>
            <w:vAlign w:val="center"/>
          </w:tcPr>
          <w:p w:rsidR="001A71DC" w:rsidRPr="008C226A" w:rsidRDefault="008A4D37" w:rsidP="008C226A">
            <w:pPr>
              <w:spacing w:line="300" w:lineRule="auto"/>
              <w:jc w:val="center"/>
              <w:rPr>
                <w:szCs w:val="21"/>
              </w:rPr>
            </w:pPr>
            <w:r w:rsidRPr="008C226A">
              <w:rPr>
                <w:rFonts w:hAnsi="宋体"/>
                <w:szCs w:val="21"/>
              </w:rPr>
              <w:t>良</w:t>
            </w:r>
          </w:p>
        </w:tc>
        <w:tc>
          <w:tcPr>
            <w:tcW w:w="1468" w:type="dxa"/>
            <w:shd w:val="clear" w:color="auto" w:fill="auto"/>
            <w:vAlign w:val="center"/>
          </w:tcPr>
          <w:p w:rsidR="001A71DC" w:rsidRPr="008C226A" w:rsidRDefault="008A4D37" w:rsidP="008C226A">
            <w:pPr>
              <w:spacing w:line="300" w:lineRule="auto"/>
              <w:jc w:val="center"/>
              <w:rPr>
                <w:szCs w:val="21"/>
              </w:rPr>
            </w:pPr>
            <w:r w:rsidRPr="008C226A">
              <w:rPr>
                <w:rFonts w:hAnsi="宋体"/>
                <w:szCs w:val="21"/>
              </w:rPr>
              <w:t>优</w:t>
            </w:r>
          </w:p>
        </w:tc>
      </w:tr>
      <w:tr w:rsidR="001A71DC" w:rsidRPr="008C226A" w:rsidTr="004228D5">
        <w:trPr>
          <w:trHeight w:val="771"/>
          <w:jc w:val="center"/>
        </w:trPr>
        <w:tc>
          <w:tcPr>
            <w:tcW w:w="2802" w:type="dxa"/>
            <w:shd w:val="clear" w:color="auto" w:fill="auto"/>
          </w:tcPr>
          <w:p w:rsidR="001A71DC" w:rsidRPr="00CF3B10" w:rsidRDefault="00CF3B10" w:rsidP="00CF3B10">
            <w:pPr>
              <w:spacing w:line="300" w:lineRule="auto"/>
              <w:rPr>
                <w:szCs w:val="21"/>
              </w:rPr>
            </w:pPr>
            <w:r w:rsidRPr="00D978C7">
              <w:rPr>
                <w:rFonts w:hAnsi="宋体"/>
                <w:szCs w:val="21"/>
              </w:rPr>
              <w:t>1</w:t>
            </w:r>
            <w:r>
              <w:rPr>
                <w:rFonts w:hAnsi="宋体" w:hint="eastAsia"/>
                <w:szCs w:val="21"/>
              </w:rPr>
              <w:t>．</w:t>
            </w:r>
            <w:r w:rsidRPr="00D978C7">
              <w:rPr>
                <w:rFonts w:hAnsi="宋体" w:hint="eastAsia"/>
                <w:szCs w:val="21"/>
              </w:rPr>
              <w:t>知悉和理解材料微观测试分析中的基本概念、基本理论和基础知识，能够分析材料研究中遇到的微观结构测试问题，正确选择材料微观结构分析测试方法</w:t>
            </w:r>
            <w:r>
              <w:rPr>
                <w:rFonts w:hAnsi="宋体" w:hint="eastAsia"/>
                <w:szCs w:val="21"/>
              </w:rPr>
              <w:t>。</w:t>
            </w:r>
          </w:p>
        </w:tc>
        <w:tc>
          <w:tcPr>
            <w:tcW w:w="1417" w:type="dxa"/>
            <w:shd w:val="clear" w:color="auto" w:fill="auto"/>
          </w:tcPr>
          <w:p w:rsidR="001A71DC" w:rsidRDefault="00D201A7" w:rsidP="008C226A">
            <w:pPr>
              <w:spacing w:line="300" w:lineRule="auto"/>
              <w:rPr>
                <w:kern w:val="0"/>
                <w:szCs w:val="21"/>
              </w:rPr>
            </w:pPr>
            <w:r>
              <w:rPr>
                <w:rFonts w:hint="eastAsia"/>
                <w:kern w:val="0"/>
                <w:szCs w:val="21"/>
              </w:rPr>
              <w:t>1.</w:t>
            </w:r>
            <w:r>
              <w:rPr>
                <w:kern w:val="0"/>
                <w:szCs w:val="21"/>
              </w:rPr>
              <w:t>完全不知道；</w:t>
            </w:r>
          </w:p>
          <w:p w:rsidR="00D201A7" w:rsidRPr="008C226A" w:rsidRDefault="00D201A7" w:rsidP="008C226A">
            <w:pPr>
              <w:spacing w:line="300" w:lineRule="auto"/>
              <w:rPr>
                <w:kern w:val="0"/>
                <w:szCs w:val="21"/>
              </w:rPr>
            </w:pPr>
            <w:r>
              <w:rPr>
                <w:rFonts w:hint="eastAsia"/>
                <w:kern w:val="0"/>
                <w:szCs w:val="21"/>
              </w:rPr>
              <w:t>2.</w:t>
            </w:r>
            <w:r>
              <w:rPr>
                <w:rFonts w:hint="eastAsia"/>
                <w:kern w:val="0"/>
                <w:szCs w:val="21"/>
              </w:rPr>
              <w:t>对相关</w:t>
            </w:r>
            <w:r w:rsidRPr="00D978C7">
              <w:rPr>
                <w:rFonts w:hAnsi="宋体" w:hint="eastAsia"/>
                <w:szCs w:val="21"/>
              </w:rPr>
              <w:t>基本概念、基本理论和基础知识</w:t>
            </w:r>
            <w:r>
              <w:rPr>
                <w:rFonts w:hAnsi="宋体" w:hint="eastAsia"/>
                <w:szCs w:val="21"/>
              </w:rPr>
              <w:t>有碎片化的理解，不能正确分析</w:t>
            </w:r>
            <w:r w:rsidRPr="00D978C7">
              <w:rPr>
                <w:rFonts w:hAnsi="宋体" w:hint="eastAsia"/>
                <w:szCs w:val="21"/>
              </w:rPr>
              <w:t>材料研究中遇到的微观结构测试问题</w:t>
            </w:r>
            <w:r>
              <w:rPr>
                <w:rFonts w:hAnsi="宋体" w:hint="eastAsia"/>
                <w:szCs w:val="21"/>
              </w:rPr>
              <w:t>，不能</w:t>
            </w:r>
            <w:r w:rsidRPr="00D978C7">
              <w:rPr>
                <w:rFonts w:hAnsi="宋体" w:hint="eastAsia"/>
                <w:szCs w:val="21"/>
              </w:rPr>
              <w:t>正确选择材料微观结构分析测试方法</w:t>
            </w:r>
            <w:r>
              <w:rPr>
                <w:rFonts w:hAnsi="宋体" w:hint="eastAsia"/>
                <w:szCs w:val="21"/>
              </w:rPr>
              <w:t>。</w:t>
            </w:r>
          </w:p>
        </w:tc>
        <w:tc>
          <w:tcPr>
            <w:tcW w:w="1418" w:type="dxa"/>
            <w:shd w:val="clear" w:color="auto" w:fill="auto"/>
          </w:tcPr>
          <w:p w:rsidR="001A71DC" w:rsidRPr="008C226A" w:rsidRDefault="00D201A7" w:rsidP="008C226A">
            <w:pPr>
              <w:spacing w:line="300" w:lineRule="auto"/>
              <w:rPr>
                <w:kern w:val="0"/>
                <w:szCs w:val="21"/>
              </w:rPr>
            </w:pPr>
            <w:r>
              <w:rPr>
                <w:rFonts w:hAnsi="宋体" w:hint="eastAsia"/>
                <w:szCs w:val="21"/>
              </w:rPr>
              <w:t>基本掌握</w:t>
            </w:r>
            <w:r w:rsidRPr="00D978C7">
              <w:rPr>
                <w:rFonts w:hAnsi="宋体" w:hint="eastAsia"/>
                <w:szCs w:val="21"/>
              </w:rPr>
              <w:t>材料微观测试分析中的基本概念、基本理论和基础知识</w:t>
            </w:r>
            <w:r>
              <w:rPr>
                <w:rFonts w:hAnsi="宋体" w:hint="eastAsia"/>
                <w:szCs w:val="21"/>
              </w:rPr>
              <w:t>，但不完整。基本</w:t>
            </w:r>
            <w:r w:rsidRPr="00D978C7">
              <w:rPr>
                <w:rFonts w:hAnsi="宋体" w:hint="eastAsia"/>
                <w:szCs w:val="21"/>
              </w:rPr>
              <w:t>能够分析材料研究中遇到的微观结构测试问题，</w:t>
            </w:r>
            <w:r>
              <w:rPr>
                <w:rFonts w:hAnsi="宋体" w:hint="eastAsia"/>
                <w:szCs w:val="21"/>
              </w:rPr>
              <w:t>比较</w:t>
            </w:r>
            <w:r w:rsidRPr="00D978C7">
              <w:rPr>
                <w:rFonts w:hAnsi="宋体" w:hint="eastAsia"/>
                <w:szCs w:val="21"/>
              </w:rPr>
              <w:t>正确</w:t>
            </w:r>
            <w:r>
              <w:rPr>
                <w:rFonts w:hAnsi="宋体" w:hint="eastAsia"/>
                <w:szCs w:val="21"/>
              </w:rPr>
              <w:t>地</w:t>
            </w:r>
            <w:r w:rsidRPr="00D978C7">
              <w:rPr>
                <w:rFonts w:hAnsi="宋体" w:hint="eastAsia"/>
                <w:szCs w:val="21"/>
              </w:rPr>
              <w:t>选择材料微观结构分析测试方法</w:t>
            </w:r>
            <w:r>
              <w:rPr>
                <w:rFonts w:hAnsi="宋体" w:hint="eastAsia"/>
                <w:szCs w:val="21"/>
              </w:rPr>
              <w:t>。</w:t>
            </w:r>
          </w:p>
        </w:tc>
        <w:tc>
          <w:tcPr>
            <w:tcW w:w="1417" w:type="dxa"/>
            <w:shd w:val="clear" w:color="auto" w:fill="auto"/>
          </w:tcPr>
          <w:p w:rsidR="001A71DC" w:rsidRPr="008C226A" w:rsidRDefault="00D201A7" w:rsidP="00D201A7">
            <w:pPr>
              <w:spacing w:line="300" w:lineRule="auto"/>
              <w:rPr>
                <w:kern w:val="0"/>
                <w:szCs w:val="21"/>
              </w:rPr>
            </w:pPr>
            <w:r>
              <w:rPr>
                <w:rFonts w:hAnsi="宋体" w:hint="eastAsia"/>
                <w:szCs w:val="21"/>
              </w:rPr>
              <w:t>较好地掌握</w:t>
            </w:r>
            <w:r w:rsidRPr="00D978C7">
              <w:rPr>
                <w:rFonts w:hAnsi="宋体" w:hint="eastAsia"/>
                <w:szCs w:val="21"/>
              </w:rPr>
              <w:t>材料微观测试分析中的基本概念、基本理论和基础知识</w:t>
            </w:r>
            <w:r>
              <w:rPr>
                <w:rFonts w:hAnsi="宋体" w:hint="eastAsia"/>
                <w:szCs w:val="21"/>
              </w:rPr>
              <w:t>，但不系统。</w:t>
            </w:r>
            <w:r w:rsidRPr="00D978C7">
              <w:rPr>
                <w:rFonts w:hAnsi="宋体" w:hint="eastAsia"/>
                <w:szCs w:val="21"/>
              </w:rPr>
              <w:t>能够分析材料研究中遇到的微观结构测试问题，正确</w:t>
            </w:r>
            <w:r>
              <w:rPr>
                <w:rFonts w:hAnsi="宋体" w:hint="eastAsia"/>
                <w:szCs w:val="21"/>
              </w:rPr>
              <w:t>地</w:t>
            </w:r>
            <w:r w:rsidRPr="00D978C7">
              <w:rPr>
                <w:rFonts w:hAnsi="宋体" w:hint="eastAsia"/>
                <w:szCs w:val="21"/>
              </w:rPr>
              <w:t>选择材料微观结构分析测试方法</w:t>
            </w:r>
            <w:r>
              <w:rPr>
                <w:rFonts w:hAnsi="宋体" w:hint="eastAsia"/>
                <w:szCs w:val="21"/>
              </w:rPr>
              <w:t>。</w:t>
            </w:r>
          </w:p>
        </w:tc>
        <w:tc>
          <w:tcPr>
            <w:tcW w:w="1468" w:type="dxa"/>
            <w:shd w:val="clear" w:color="auto" w:fill="auto"/>
          </w:tcPr>
          <w:p w:rsidR="001A71DC" w:rsidRPr="008C226A" w:rsidRDefault="00D201A7" w:rsidP="00D201A7">
            <w:pPr>
              <w:spacing w:line="300" w:lineRule="auto"/>
              <w:rPr>
                <w:kern w:val="0"/>
                <w:szCs w:val="21"/>
              </w:rPr>
            </w:pPr>
            <w:r>
              <w:rPr>
                <w:rFonts w:hAnsi="宋体" w:hint="eastAsia"/>
                <w:szCs w:val="21"/>
              </w:rPr>
              <w:t>完整系统地掌握</w:t>
            </w:r>
            <w:r w:rsidRPr="00D978C7">
              <w:rPr>
                <w:rFonts w:hAnsi="宋体" w:hint="eastAsia"/>
                <w:szCs w:val="21"/>
              </w:rPr>
              <w:t>材料微观测试分析中的基本概念、基本理论和基础知识</w:t>
            </w:r>
            <w:r>
              <w:rPr>
                <w:rFonts w:hAnsi="宋体" w:hint="eastAsia"/>
                <w:szCs w:val="21"/>
              </w:rPr>
              <w:t>。</w:t>
            </w:r>
            <w:r w:rsidRPr="00D978C7">
              <w:rPr>
                <w:rFonts w:hAnsi="宋体" w:hint="eastAsia"/>
                <w:szCs w:val="21"/>
              </w:rPr>
              <w:t>能够</w:t>
            </w:r>
            <w:r>
              <w:rPr>
                <w:rFonts w:hAnsi="宋体" w:hint="eastAsia"/>
                <w:szCs w:val="21"/>
              </w:rPr>
              <w:t>正确</w:t>
            </w:r>
            <w:r w:rsidRPr="00D978C7">
              <w:rPr>
                <w:rFonts w:hAnsi="宋体" w:hint="eastAsia"/>
                <w:szCs w:val="21"/>
              </w:rPr>
              <w:t>分析材料研究中遇到的微观结构测试问题，正确</w:t>
            </w:r>
            <w:r>
              <w:rPr>
                <w:rFonts w:hAnsi="宋体" w:hint="eastAsia"/>
                <w:szCs w:val="21"/>
              </w:rPr>
              <w:t>地</w:t>
            </w:r>
            <w:r w:rsidRPr="00D978C7">
              <w:rPr>
                <w:rFonts w:hAnsi="宋体" w:hint="eastAsia"/>
                <w:szCs w:val="21"/>
              </w:rPr>
              <w:t>选择材料微观结构分析测试方法</w:t>
            </w:r>
            <w:r>
              <w:rPr>
                <w:rFonts w:hAnsi="宋体" w:hint="eastAsia"/>
                <w:szCs w:val="21"/>
              </w:rPr>
              <w:t>。</w:t>
            </w:r>
          </w:p>
        </w:tc>
      </w:tr>
      <w:tr w:rsidR="001A71DC" w:rsidRPr="008C226A" w:rsidTr="004228D5">
        <w:trPr>
          <w:trHeight w:val="550"/>
          <w:jc w:val="center"/>
        </w:trPr>
        <w:tc>
          <w:tcPr>
            <w:tcW w:w="2802" w:type="dxa"/>
            <w:shd w:val="clear" w:color="auto" w:fill="auto"/>
          </w:tcPr>
          <w:p w:rsidR="001A71DC" w:rsidRPr="008C226A" w:rsidRDefault="00CF3B10" w:rsidP="008C226A">
            <w:pPr>
              <w:spacing w:line="300" w:lineRule="auto"/>
              <w:rPr>
                <w:szCs w:val="21"/>
              </w:rPr>
            </w:pPr>
            <w:r w:rsidRPr="00D978C7">
              <w:rPr>
                <w:rFonts w:hAnsi="宋体"/>
                <w:szCs w:val="21"/>
              </w:rPr>
              <w:lastRenderedPageBreak/>
              <w:t>2</w:t>
            </w:r>
            <w:r>
              <w:rPr>
                <w:rFonts w:hAnsi="宋体" w:hint="eastAsia"/>
                <w:szCs w:val="21"/>
              </w:rPr>
              <w:t>．</w:t>
            </w:r>
            <w:r w:rsidRPr="00D978C7">
              <w:rPr>
                <w:rFonts w:hAnsi="宋体" w:hint="eastAsia"/>
                <w:szCs w:val="21"/>
              </w:rPr>
              <w:t>掌握从事材料研究应有的工程知识和使用现代测试仪器对材料微观结构进行分析测试的能力，能够提出具体的测试方案</w:t>
            </w:r>
            <w:r>
              <w:rPr>
                <w:rFonts w:hAnsi="宋体" w:hint="eastAsia"/>
                <w:szCs w:val="21"/>
              </w:rPr>
              <w:t>。</w:t>
            </w:r>
          </w:p>
        </w:tc>
        <w:tc>
          <w:tcPr>
            <w:tcW w:w="1417" w:type="dxa"/>
            <w:shd w:val="clear" w:color="auto" w:fill="auto"/>
          </w:tcPr>
          <w:p w:rsidR="001A71DC" w:rsidRPr="008C226A" w:rsidRDefault="00D201A7" w:rsidP="008C226A">
            <w:pPr>
              <w:spacing w:line="300" w:lineRule="auto"/>
              <w:rPr>
                <w:kern w:val="0"/>
                <w:szCs w:val="21"/>
              </w:rPr>
            </w:pPr>
            <w:r>
              <w:rPr>
                <w:kern w:val="0"/>
                <w:szCs w:val="21"/>
              </w:rPr>
              <w:t>完全不掌握相关知识，不具备使用现代测试仪器的能力，提不出</w:t>
            </w:r>
            <w:r w:rsidRPr="00D978C7">
              <w:rPr>
                <w:rFonts w:hAnsi="宋体" w:hint="eastAsia"/>
                <w:szCs w:val="21"/>
              </w:rPr>
              <w:t>具体的测试方案</w:t>
            </w:r>
            <w:r>
              <w:rPr>
                <w:rFonts w:hAnsi="宋体" w:hint="eastAsia"/>
                <w:szCs w:val="21"/>
              </w:rPr>
              <w:t>。</w:t>
            </w:r>
          </w:p>
        </w:tc>
        <w:tc>
          <w:tcPr>
            <w:tcW w:w="1418" w:type="dxa"/>
            <w:shd w:val="clear" w:color="auto" w:fill="auto"/>
          </w:tcPr>
          <w:p w:rsidR="001A71DC" w:rsidRPr="008C226A" w:rsidRDefault="00D201A7" w:rsidP="00D201A7">
            <w:pPr>
              <w:spacing w:line="300" w:lineRule="auto"/>
              <w:rPr>
                <w:kern w:val="0"/>
                <w:szCs w:val="21"/>
              </w:rPr>
            </w:pPr>
            <w:r>
              <w:rPr>
                <w:kern w:val="0"/>
                <w:szCs w:val="21"/>
              </w:rPr>
              <w:t>基本掌握相关知识，</w:t>
            </w:r>
            <w:r w:rsidR="00FA7816">
              <w:rPr>
                <w:kern w:val="0"/>
                <w:szCs w:val="21"/>
              </w:rPr>
              <w:t>但不完整，</w:t>
            </w:r>
            <w:r>
              <w:rPr>
                <w:kern w:val="0"/>
                <w:szCs w:val="21"/>
              </w:rPr>
              <w:t>具备使用现代测试仪器的能力，能提出</w:t>
            </w:r>
            <w:r w:rsidRPr="00D978C7">
              <w:rPr>
                <w:rFonts w:hAnsi="宋体" w:hint="eastAsia"/>
                <w:szCs w:val="21"/>
              </w:rPr>
              <w:t>具体的测试方案</w:t>
            </w:r>
            <w:r>
              <w:rPr>
                <w:rFonts w:hAnsi="宋体" w:hint="eastAsia"/>
                <w:szCs w:val="21"/>
              </w:rPr>
              <w:t>。</w:t>
            </w:r>
          </w:p>
        </w:tc>
        <w:tc>
          <w:tcPr>
            <w:tcW w:w="1417" w:type="dxa"/>
            <w:shd w:val="clear" w:color="auto" w:fill="auto"/>
          </w:tcPr>
          <w:p w:rsidR="001A71DC" w:rsidRPr="008C226A" w:rsidRDefault="00FA7816" w:rsidP="008C226A">
            <w:pPr>
              <w:spacing w:line="300" w:lineRule="auto"/>
              <w:rPr>
                <w:kern w:val="0"/>
                <w:szCs w:val="21"/>
              </w:rPr>
            </w:pPr>
            <w:r>
              <w:rPr>
                <w:kern w:val="0"/>
                <w:szCs w:val="21"/>
              </w:rPr>
              <w:t>完整掌握相关知识，但不系统，较好地具备使用现代测试仪器的能力，比较正确地提出</w:t>
            </w:r>
            <w:r w:rsidRPr="00D978C7">
              <w:rPr>
                <w:rFonts w:hAnsi="宋体" w:hint="eastAsia"/>
                <w:szCs w:val="21"/>
              </w:rPr>
              <w:t>具体的测试方案</w:t>
            </w:r>
            <w:r>
              <w:rPr>
                <w:rFonts w:hAnsi="宋体" w:hint="eastAsia"/>
                <w:szCs w:val="21"/>
              </w:rPr>
              <w:t>。</w:t>
            </w:r>
          </w:p>
        </w:tc>
        <w:tc>
          <w:tcPr>
            <w:tcW w:w="1468" w:type="dxa"/>
            <w:shd w:val="clear" w:color="auto" w:fill="auto"/>
          </w:tcPr>
          <w:p w:rsidR="001A71DC" w:rsidRPr="00FA7816" w:rsidRDefault="00FA7816" w:rsidP="00FA7816">
            <w:pPr>
              <w:spacing w:line="300" w:lineRule="auto"/>
              <w:rPr>
                <w:kern w:val="0"/>
                <w:szCs w:val="21"/>
              </w:rPr>
            </w:pPr>
            <w:r>
              <w:rPr>
                <w:kern w:val="0"/>
                <w:szCs w:val="21"/>
              </w:rPr>
              <w:t>完整系统地掌握相关知识，很好地具备使用现代测试仪器的能力，正确地提出</w:t>
            </w:r>
            <w:r w:rsidRPr="00D978C7">
              <w:rPr>
                <w:rFonts w:hAnsi="宋体" w:hint="eastAsia"/>
                <w:szCs w:val="21"/>
              </w:rPr>
              <w:t>具体的测试方案</w:t>
            </w:r>
            <w:r>
              <w:rPr>
                <w:rFonts w:hAnsi="宋体" w:hint="eastAsia"/>
                <w:szCs w:val="21"/>
              </w:rPr>
              <w:t>。</w:t>
            </w:r>
          </w:p>
        </w:tc>
      </w:tr>
      <w:tr w:rsidR="001A71DC" w:rsidRPr="008C226A">
        <w:trPr>
          <w:trHeight w:val="550"/>
          <w:jc w:val="center"/>
        </w:trPr>
        <w:tc>
          <w:tcPr>
            <w:tcW w:w="2802" w:type="dxa"/>
            <w:shd w:val="clear" w:color="auto" w:fill="auto"/>
            <w:vAlign w:val="center"/>
          </w:tcPr>
          <w:p w:rsidR="001A71DC" w:rsidRPr="008C226A" w:rsidRDefault="00CF3B10" w:rsidP="008C226A">
            <w:pPr>
              <w:spacing w:line="300" w:lineRule="auto"/>
              <w:rPr>
                <w:color w:val="0000FF"/>
                <w:szCs w:val="21"/>
              </w:rPr>
            </w:pPr>
            <w:r w:rsidRPr="00D978C7">
              <w:rPr>
                <w:rFonts w:hAnsi="宋体"/>
                <w:szCs w:val="21"/>
              </w:rPr>
              <w:t>3</w:t>
            </w:r>
            <w:r>
              <w:rPr>
                <w:rFonts w:hAnsi="宋体" w:hint="eastAsia"/>
                <w:szCs w:val="21"/>
              </w:rPr>
              <w:t>．</w:t>
            </w:r>
            <w:r w:rsidRPr="00D978C7">
              <w:rPr>
                <w:rFonts w:hAnsi="宋体" w:hint="eastAsia"/>
                <w:szCs w:val="21"/>
              </w:rPr>
              <w:t>掌握材料结构研究的方法，可以与分析测试专业人员共同商讨有关材料分析研究的实验方案和分析较复杂的测试结果。</w:t>
            </w:r>
          </w:p>
        </w:tc>
        <w:tc>
          <w:tcPr>
            <w:tcW w:w="1417" w:type="dxa"/>
            <w:shd w:val="clear" w:color="auto" w:fill="auto"/>
            <w:vAlign w:val="center"/>
          </w:tcPr>
          <w:p w:rsidR="001A71DC" w:rsidRPr="008C226A" w:rsidRDefault="00695069" w:rsidP="008C226A">
            <w:pPr>
              <w:spacing w:line="300" w:lineRule="auto"/>
              <w:rPr>
                <w:kern w:val="0"/>
                <w:szCs w:val="21"/>
              </w:rPr>
            </w:pPr>
            <w:r>
              <w:rPr>
                <w:rFonts w:hAnsi="宋体" w:hint="eastAsia"/>
                <w:szCs w:val="21"/>
              </w:rPr>
              <w:t>不</w:t>
            </w:r>
            <w:r w:rsidRPr="00D978C7">
              <w:rPr>
                <w:rFonts w:hAnsi="宋体" w:hint="eastAsia"/>
                <w:szCs w:val="21"/>
              </w:rPr>
              <w:t>掌握材料结构研究的方法，</w:t>
            </w:r>
            <w:r>
              <w:rPr>
                <w:rFonts w:hAnsi="宋体" w:hint="eastAsia"/>
                <w:szCs w:val="21"/>
              </w:rPr>
              <w:t>不能</w:t>
            </w:r>
            <w:r w:rsidRPr="00D978C7">
              <w:rPr>
                <w:rFonts w:hAnsi="宋体" w:hint="eastAsia"/>
                <w:szCs w:val="21"/>
              </w:rPr>
              <w:t>与分析测试专业人员共同商讨有关材料分析研究的实验方案和分析较复杂的测试结果。</w:t>
            </w:r>
          </w:p>
        </w:tc>
        <w:tc>
          <w:tcPr>
            <w:tcW w:w="1418" w:type="dxa"/>
            <w:shd w:val="clear" w:color="auto" w:fill="auto"/>
            <w:vAlign w:val="center"/>
          </w:tcPr>
          <w:p w:rsidR="001A71DC" w:rsidRPr="008C226A" w:rsidRDefault="00695069" w:rsidP="008C226A">
            <w:pPr>
              <w:spacing w:line="300" w:lineRule="auto"/>
              <w:rPr>
                <w:kern w:val="0"/>
                <w:szCs w:val="21"/>
              </w:rPr>
            </w:pPr>
            <w:r>
              <w:rPr>
                <w:rFonts w:hAnsi="宋体" w:hint="eastAsia"/>
                <w:szCs w:val="21"/>
              </w:rPr>
              <w:t>基本</w:t>
            </w:r>
            <w:r w:rsidRPr="00D978C7">
              <w:rPr>
                <w:rFonts w:hAnsi="宋体" w:hint="eastAsia"/>
                <w:szCs w:val="21"/>
              </w:rPr>
              <w:t>掌握材料结构研究的方法，</w:t>
            </w:r>
            <w:r>
              <w:rPr>
                <w:rFonts w:hAnsi="宋体" w:hint="eastAsia"/>
                <w:szCs w:val="21"/>
              </w:rPr>
              <w:t>能</w:t>
            </w:r>
            <w:r w:rsidRPr="00D978C7">
              <w:rPr>
                <w:rFonts w:hAnsi="宋体" w:hint="eastAsia"/>
                <w:szCs w:val="21"/>
              </w:rPr>
              <w:t>与分析测试专业人员共同商讨有关材料分析研究的实验方案和分析较复杂的测试结果。</w:t>
            </w:r>
          </w:p>
        </w:tc>
        <w:tc>
          <w:tcPr>
            <w:tcW w:w="1417" w:type="dxa"/>
            <w:shd w:val="clear" w:color="auto" w:fill="auto"/>
            <w:vAlign w:val="center"/>
          </w:tcPr>
          <w:p w:rsidR="001A71DC" w:rsidRPr="00695069" w:rsidRDefault="00695069" w:rsidP="008C226A">
            <w:pPr>
              <w:spacing w:line="300" w:lineRule="auto"/>
              <w:rPr>
                <w:kern w:val="0"/>
                <w:szCs w:val="21"/>
              </w:rPr>
            </w:pPr>
            <w:r>
              <w:rPr>
                <w:rFonts w:hAnsi="宋体" w:hint="eastAsia"/>
                <w:szCs w:val="21"/>
              </w:rPr>
              <w:t>完整地</w:t>
            </w:r>
            <w:r w:rsidRPr="00D978C7">
              <w:rPr>
                <w:rFonts w:hAnsi="宋体" w:hint="eastAsia"/>
                <w:szCs w:val="21"/>
              </w:rPr>
              <w:t>掌握材料结构研究的方法，</w:t>
            </w:r>
            <w:r>
              <w:rPr>
                <w:rFonts w:hAnsi="宋体" w:hint="eastAsia"/>
                <w:szCs w:val="21"/>
              </w:rPr>
              <w:t>能</w:t>
            </w:r>
            <w:r w:rsidRPr="00D978C7">
              <w:rPr>
                <w:rFonts w:hAnsi="宋体" w:hint="eastAsia"/>
                <w:szCs w:val="21"/>
              </w:rPr>
              <w:t>与分析测试专业人员共同商讨有关材料分析研究的实验方案和分析较复杂的测试结果。</w:t>
            </w:r>
          </w:p>
        </w:tc>
        <w:tc>
          <w:tcPr>
            <w:tcW w:w="1468" w:type="dxa"/>
            <w:shd w:val="clear" w:color="auto" w:fill="auto"/>
            <w:vAlign w:val="center"/>
          </w:tcPr>
          <w:p w:rsidR="001A71DC" w:rsidRPr="008C226A" w:rsidRDefault="00695069" w:rsidP="008C226A">
            <w:pPr>
              <w:spacing w:line="300" w:lineRule="auto"/>
              <w:rPr>
                <w:kern w:val="0"/>
                <w:szCs w:val="21"/>
              </w:rPr>
            </w:pPr>
            <w:r>
              <w:rPr>
                <w:rFonts w:hAnsi="宋体" w:hint="eastAsia"/>
                <w:szCs w:val="21"/>
              </w:rPr>
              <w:t>完整系统地</w:t>
            </w:r>
            <w:r w:rsidRPr="00D978C7">
              <w:rPr>
                <w:rFonts w:hAnsi="宋体" w:hint="eastAsia"/>
                <w:szCs w:val="21"/>
              </w:rPr>
              <w:t>掌握材料结构研究的方法，</w:t>
            </w:r>
            <w:r>
              <w:rPr>
                <w:rFonts w:hAnsi="宋体" w:hint="eastAsia"/>
                <w:szCs w:val="21"/>
              </w:rPr>
              <w:t>能有效地</w:t>
            </w:r>
            <w:r w:rsidRPr="00D978C7">
              <w:rPr>
                <w:rFonts w:hAnsi="宋体" w:hint="eastAsia"/>
                <w:szCs w:val="21"/>
              </w:rPr>
              <w:t>与分析测试专业人员共同商讨有关材料分析研究的实验方案和分析较复杂的测试结果。</w:t>
            </w:r>
          </w:p>
        </w:tc>
      </w:tr>
    </w:tbl>
    <w:p w:rsidR="001A71DC" w:rsidRPr="008C226A" w:rsidRDefault="008A4D37" w:rsidP="008C226A">
      <w:pPr>
        <w:numPr>
          <w:ilvl w:val="0"/>
          <w:numId w:val="1"/>
        </w:numPr>
        <w:spacing w:line="300" w:lineRule="auto"/>
        <w:rPr>
          <w:b/>
          <w:szCs w:val="21"/>
        </w:rPr>
      </w:pPr>
      <w:r w:rsidRPr="008C226A">
        <w:rPr>
          <w:rFonts w:hAnsi="宋体"/>
          <w:b/>
          <w:szCs w:val="21"/>
        </w:rPr>
        <w:t>课程教学目标与所支承的毕业要求对应关系（公共平台课无需细化到毕业要求指标点，暂无专业认证需求的专业下表可选填）</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1"/>
        <w:gridCol w:w="3282"/>
        <w:gridCol w:w="3619"/>
      </w:tblGrid>
      <w:tr w:rsidR="001A71DC" w:rsidRPr="008C226A">
        <w:trPr>
          <w:trHeight w:val="827"/>
          <w:jc w:val="center"/>
        </w:trPr>
        <w:tc>
          <w:tcPr>
            <w:tcW w:w="1621" w:type="dxa"/>
            <w:shd w:val="clear" w:color="auto" w:fill="auto"/>
            <w:vAlign w:val="center"/>
          </w:tcPr>
          <w:p w:rsidR="001A71DC" w:rsidRPr="008C226A" w:rsidRDefault="008A4D37" w:rsidP="008C226A">
            <w:pPr>
              <w:spacing w:line="300" w:lineRule="auto"/>
              <w:jc w:val="center"/>
              <w:rPr>
                <w:szCs w:val="21"/>
              </w:rPr>
            </w:pPr>
            <w:r w:rsidRPr="008C226A">
              <w:rPr>
                <w:rFonts w:hAnsi="宋体"/>
                <w:szCs w:val="21"/>
              </w:rPr>
              <w:t>毕业要求（指标点）编号</w:t>
            </w:r>
          </w:p>
        </w:tc>
        <w:tc>
          <w:tcPr>
            <w:tcW w:w="3282" w:type="dxa"/>
            <w:shd w:val="clear" w:color="auto" w:fill="auto"/>
            <w:vAlign w:val="center"/>
          </w:tcPr>
          <w:p w:rsidR="001A71DC" w:rsidRPr="008C226A" w:rsidRDefault="008A4D37" w:rsidP="008C226A">
            <w:pPr>
              <w:spacing w:line="300" w:lineRule="auto"/>
              <w:jc w:val="center"/>
              <w:rPr>
                <w:szCs w:val="21"/>
              </w:rPr>
            </w:pPr>
            <w:r w:rsidRPr="008C226A">
              <w:rPr>
                <w:rFonts w:hAnsi="宋体"/>
                <w:szCs w:val="21"/>
              </w:rPr>
              <w:t>毕业要求（指标点）内容</w:t>
            </w:r>
          </w:p>
        </w:tc>
        <w:tc>
          <w:tcPr>
            <w:tcW w:w="3619" w:type="dxa"/>
            <w:shd w:val="clear" w:color="auto" w:fill="auto"/>
            <w:vAlign w:val="center"/>
          </w:tcPr>
          <w:p w:rsidR="001A71DC" w:rsidRPr="008C226A" w:rsidRDefault="008A4D37" w:rsidP="008C226A">
            <w:pPr>
              <w:spacing w:line="300" w:lineRule="auto"/>
              <w:jc w:val="center"/>
              <w:rPr>
                <w:szCs w:val="21"/>
              </w:rPr>
            </w:pPr>
            <w:r w:rsidRPr="008C226A">
              <w:rPr>
                <w:rFonts w:hAnsi="宋体"/>
                <w:szCs w:val="21"/>
              </w:rPr>
              <w:t>课程教学目标（给出知识能力素养各方面的的具体教学结果）</w:t>
            </w:r>
          </w:p>
        </w:tc>
      </w:tr>
      <w:tr w:rsidR="00DC747C" w:rsidRPr="008C226A">
        <w:trPr>
          <w:trHeight w:val="827"/>
          <w:jc w:val="center"/>
        </w:trPr>
        <w:tc>
          <w:tcPr>
            <w:tcW w:w="1621" w:type="dxa"/>
            <w:shd w:val="clear" w:color="auto" w:fill="auto"/>
            <w:vAlign w:val="center"/>
          </w:tcPr>
          <w:p w:rsidR="00DC747C" w:rsidRPr="008C226A" w:rsidRDefault="00DC747C" w:rsidP="008C226A">
            <w:pPr>
              <w:spacing w:line="300" w:lineRule="auto"/>
              <w:jc w:val="center"/>
              <w:rPr>
                <w:rFonts w:hAnsi="宋体"/>
                <w:szCs w:val="21"/>
              </w:rPr>
            </w:pPr>
            <w:r>
              <w:rPr>
                <w:rFonts w:hAnsi="宋体" w:hint="eastAsia"/>
                <w:szCs w:val="21"/>
              </w:rPr>
              <w:t>4.3</w:t>
            </w:r>
          </w:p>
        </w:tc>
        <w:tc>
          <w:tcPr>
            <w:tcW w:w="3282" w:type="dxa"/>
            <w:shd w:val="clear" w:color="auto" w:fill="auto"/>
            <w:vAlign w:val="center"/>
          </w:tcPr>
          <w:p w:rsidR="00DC747C" w:rsidRPr="008C226A" w:rsidRDefault="00DC747C" w:rsidP="00D978C7">
            <w:pPr>
              <w:spacing w:line="300" w:lineRule="auto"/>
              <w:rPr>
                <w:rFonts w:hAnsi="宋体"/>
                <w:szCs w:val="21"/>
              </w:rPr>
            </w:pPr>
            <w:r w:rsidRPr="00D978C7">
              <w:rPr>
                <w:rFonts w:hAnsi="宋体" w:hint="eastAsia"/>
                <w:szCs w:val="21"/>
              </w:rPr>
              <w:t>能够</w:t>
            </w:r>
            <w:r w:rsidRPr="00D978C7">
              <w:rPr>
                <w:rFonts w:hAnsi="宋体"/>
                <w:szCs w:val="21"/>
              </w:rPr>
              <w:t>根据实验方案构建实验系统</w:t>
            </w:r>
            <w:r w:rsidRPr="00D978C7">
              <w:rPr>
                <w:rFonts w:hAnsi="宋体" w:hint="eastAsia"/>
                <w:szCs w:val="21"/>
              </w:rPr>
              <w:t>，安全</w:t>
            </w:r>
            <w:r w:rsidRPr="00D978C7">
              <w:rPr>
                <w:rFonts w:hAnsi="宋体"/>
                <w:szCs w:val="21"/>
              </w:rPr>
              <w:t>地开展实验</w:t>
            </w:r>
            <w:r w:rsidRPr="00D978C7">
              <w:rPr>
                <w:rFonts w:hAnsi="宋体" w:hint="eastAsia"/>
                <w:szCs w:val="21"/>
              </w:rPr>
              <w:t>，正确</w:t>
            </w:r>
            <w:r w:rsidRPr="00D978C7">
              <w:rPr>
                <w:rFonts w:hAnsi="宋体"/>
                <w:szCs w:val="21"/>
              </w:rPr>
              <w:t>地采集实验数据</w:t>
            </w:r>
            <w:r>
              <w:rPr>
                <w:rFonts w:hAnsi="宋体" w:hint="eastAsia"/>
                <w:szCs w:val="21"/>
              </w:rPr>
              <w:t>。</w:t>
            </w:r>
          </w:p>
        </w:tc>
        <w:tc>
          <w:tcPr>
            <w:tcW w:w="3619" w:type="dxa"/>
            <w:vMerge w:val="restart"/>
            <w:shd w:val="clear" w:color="auto" w:fill="auto"/>
            <w:vAlign w:val="center"/>
          </w:tcPr>
          <w:p w:rsidR="00DC747C" w:rsidRPr="008C226A" w:rsidRDefault="00DC747C" w:rsidP="00DC747C">
            <w:pPr>
              <w:spacing w:line="300" w:lineRule="auto"/>
              <w:rPr>
                <w:rFonts w:hAnsi="宋体"/>
                <w:szCs w:val="21"/>
              </w:rPr>
            </w:pPr>
            <w:r w:rsidRPr="00D978C7">
              <w:rPr>
                <w:rFonts w:hAnsi="宋体" w:hint="eastAsia"/>
                <w:szCs w:val="21"/>
              </w:rPr>
              <w:t>目标</w:t>
            </w:r>
            <w:r w:rsidRPr="00D978C7">
              <w:rPr>
                <w:rFonts w:hAnsi="宋体"/>
                <w:szCs w:val="21"/>
              </w:rPr>
              <w:t>1</w:t>
            </w:r>
            <w:r w:rsidRPr="00D978C7">
              <w:rPr>
                <w:rFonts w:hAnsi="宋体" w:hint="eastAsia"/>
                <w:szCs w:val="21"/>
              </w:rPr>
              <w:t>：知悉和理解材料微观测试分析中的基本概念、基本理论和基础知识，能够分析材料研究中遇到的微观结构测试问题，正确选择材料微观结构分析测试方法</w:t>
            </w:r>
            <w:r>
              <w:rPr>
                <w:rFonts w:hAnsi="宋体" w:hint="eastAsia"/>
                <w:szCs w:val="21"/>
              </w:rPr>
              <w:t>。</w:t>
            </w:r>
          </w:p>
          <w:p w:rsidR="00DC747C" w:rsidRDefault="00DC747C" w:rsidP="00DC747C">
            <w:pPr>
              <w:spacing w:line="300" w:lineRule="auto"/>
              <w:rPr>
                <w:rFonts w:hAnsi="宋体"/>
                <w:szCs w:val="21"/>
              </w:rPr>
            </w:pPr>
            <w:r w:rsidRPr="00D978C7">
              <w:rPr>
                <w:rFonts w:hAnsi="宋体" w:hint="eastAsia"/>
                <w:szCs w:val="21"/>
              </w:rPr>
              <w:t>目标</w:t>
            </w:r>
            <w:r w:rsidRPr="00D978C7">
              <w:rPr>
                <w:rFonts w:hAnsi="宋体"/>
                <w:szCs w:val="21"/>
              </w:rPr>
              <w:t>2</w:t>
            </w:r>
            <w:r w:rsidRPr="00D978C7">
              <w:rPr>
                <w:rFonts w:hAnsi="宋体" w:hint="eastAsia"/>
                <w:szCs w:val="21"/>
              </w:rPr>
              <w:t>：掌握从事材料研究应有的工程知识和使用现代测试仪器对材料微观结构进行分析测试的能力，能够提出具体的测试方案</w:t>
            </w:r>
            <w:r>
              <w:rPr>
                <w:rFonts w:hAnsi="宋体" w:hint="eastAsia"/>
                <w:szCs w:val="21"/>
              </w:rPr>
              <w:t>。</w:t>
            </w:r>
          </w:p>
          <w:p w:rsidR="00DC747C" w:rsidRPr="008C226A" w:rsidRDefault="00DC747C" w:rsidP="00DC747C">
            <w:pPr>
              <w:spacing w:line="300" w:lineRule="auto"/>
              <w:rPr>
                <w:rFonts w:hAnsi="宋体"/>
                <w:szCs w:val="21"/>
              </w:rPr>
            </w:pPr>
            <w:r w:rsidRPr="00D978C7">
              <w:rPr>
                <w:rFonts w:hAnsi="宋体" w:hint="eastAsia"/>
                <w:szCs w:val="21"/>
              </w:rPr>
              <w:t>目标</w:t>
            </w:r>
            <w:r w:rsidRPr="00D978C7">
              <w:rPr>
                <w:rFonts w:hAnsi="宋体"/>
                <w:szCs w:val="21"/>
              </w:rPr>
              <w:t>3</w:t>
            </w:r>
            <w:r w:rsidRPr="00D978C7">
              <w:rPr>
                <w:rFonts w:hAnsi="宋体" w:hint="eastAsia"/>
                <w:szCs w:val="21"/>
              </w:rPr>
              <w:t>：掌握材料结构研究的方法，</w:t>
            </w:r>
            <w:r w:rsidRPr="00D978C7">
              <w:rPr>
                <w:rFonts w:hAnsi="宋体" w:hint="eastAsia"/>
                <w:szCs w:val="21"/>
              </w:rPr>
              <w:lastRenderedPageBreak/>
              <w:t>可以与分析测试专业人员共同商讨有关材料分析研究的实验方案和分析较复杂的测试结果。</w:t>
            </w:r>
          </w:p>
        </w:tc>
      </w:tr>
      <w:tr w:rsidR="00DC747C" w:rsidRPr="008C226A">
        <w:trPr>
          <w:trHeight w:val="827"/>
          <w:jc w:val="center"/>
        </w:trPr>
        <w:tc>
          <w:tcPr>
            <w:tcW w:w="1621" w:type="dxa"/>
            <w:shd w:val="clear" w:color="auto" w:fill="auto"/>
            <w:vAlign w:val="center"/>
          </w:tcPr>
          <w:p w:rsidR="00DC747C" w:rsidRPr="008C226A" w:rsidRDefault="00DC747C" w:rsidP="008C226A">
            <w:pPr>
              <w:spacing w:line="300" w:lineRule="auto"/>
              <w:jc w:val="center"/>
              <w:rPr>
                <w:rFonts w:hAnsi="宋体"/>
                <w:szCs w:val="21"/>
              </w:rPr>
            </w:pPr>
            <w:r>
              <w:rPr>
                <w:rFonts w:hAnsi="宋体" w:hint="eastAsia"/>
                <w:szCs w:val="21"/>
              </w:rPr>
              <w:t>5.1</w:t>
            </w:r>
          </w:p>
        </w:tc>
        <w:tc>
          <w:tcPr>
            <w:tcW w:w="3282" w:type="dxa"/>
            <w:shd w:val="clear" w:color="auto" w:fill="auto"/>
            <w:vAlign w:val="center"/>
          </w:tcPr>
          <w:p w:rsidR="00DC747C" w:rsidRPr="008C226A" w:rsidRDefault="00DC747C" w:rsidP="00D978C7">
            <w:pPr>
              <w:spacing w:line="300" w:lineRule="auto"/>
              <w:rPr>
                <w:rFonts w:hAnsi="宋体"/>
                <w:szCs w:val="21"/>
              </w:rPr>
            </w:pPr>
            <w:r w:rsidRPr="00D978C7">
              <w:rPr>
                <w:rFonts w:hAnsi="宋体" w:hint="eastAsia"/>
                <w:szCs w:val="21"/>
              </w:rPr>
              <w:t>了</w:t>
            </w:r>
            <w:r w:rsidRPr="00D978C7">
              <w:rPr>
                <w:rFonts w:hAnsi="宋体"/>
                <w:szCs w:val="21"/>
              </w:rPr>
              <w:t>解</w:t>
            </w:r>
            <w:r w:rsidRPr="00D978C7">
              <w:rPr>
                <w:rFonts w:hAnsi="宋体" w:hint="eastAsia"/>
                <w:szCs w:val="21"/>
              </w:rPr>
              <w:t>金属</w:t>
            </w:r>
            <w:r w:rsidRPr="00D978C7">
              <w:rPr>
                <w:rFonts w:hAnsi="宋体"/>
                <w:szCs w:val="21"/>
              </w:rPr>
              <w:t>材料</w:t>
            </w:r>
            <w:r w:rsidRPr="00D978C7">
              <w:rPr>
                <w:rFonts w:hAnsi="宋体" w:hint="eastAsia"/>
                <w:szCs w:val="21"/>
              </w:rPr>
              <w:t>、无</w:t>
            </w:r>
            <w:r w:rsidRPr="00D978C7">
              <w:rPr>
                <w:rFonts w:hAnsi="宋体"/>
                <w:szCs w:val="21"/>
              </w:rPr>
              <w:t>机非金属材料成份结构分析</w:t>
            </w:r>
            <w:r w:rsidRPr="00D978C7">
              <w:rPr>
                <w:rFonts w:hAnsi="宋体" w:hint="eastAsia"/>
                <w:szCs w:val="21"/>
              </w:rPr>
              <w:t>和</w:t>
            </w:r>
            <w:r w:rsidRPr="00D978C7">
              <w:rPr>
                <w:rFonts w:hAnsi="宋体"/>
                <w:szCs w:val="21"/>
              </w:rPr>
              <w:t>性能表征</w:t>
            </w:r>
            <w:r w:rsidRPr="00D978C7">
              <w:rPr>
                <w:rFonts w:hAnsi="宋体" w:hint="eastAsia"/>
                <w:szCs w:val="21"/>
              </w:rPr>
              <w:t>常用</w:t>
            </w:r>
            <w:r w:rsidRPr="00D978C7">
              <w:rPr>
                <w:rFonts w:hAnsi="宋体"/>
                <w:szCs w:val="21"/>
              </w:rPr>
              <w:t>的仪器设备</w:t>
            </w:r>
            <w:r w:rsidRPr="00D978C7">
              <w:rPr>
                <w:rFonts w:hAnsi="宋体" w:hint="eastAsia"/>
                <w:szCs w:val="21"/>
              </w:rPr>
              <w:t>、计算模拟软件</w:t>
            </w:r>
            <w:r w:rsidRPr="00D978C7">
              <w:rPr>
                <w:rFonts w:hAnsi="宋体"/>
                <w:szCs w:val="21"/>
              </w:rPr>
              <w:t>的使用原理和方法</w:t>
            </w:r>
            <w:r w:rsidRPr="00D978C7">
              <w:rPr>
                <w:rFonts w:hAnsi="宋体" w:hint="eastAsia"/>
                <w:szCs w:val="21"/>
              </w:rPr>
              <w:t>，并</w:t>
            </w:r>
            <w:r w:rsidRPr="00D978C7">
              <w:rPr>
                <w:rFonts w:hAnsi="宋体"/>
                <w:szCs w:val="21"/>
              </w:rPr>
              <w:t>理解其局限性</w:t>
            </w:r>
            <w:r>
              <w:rPr>
                <w:rFonts w:hAnsi="宋体" w:hint="eastAsia"/>
                <w:szCs w:val="21"/>
              </w:rPr>
              <w:t>。</w:t>
            </w:r>
          </w:p>
        </w:tc>
        <w:tc>
          <w:tcPr>
            <w:tcW w:w="3619" w:type="dxa"/>
            <w:vMerge/>
            <w:shd w:val="clear" w:color="auto" w:fill="auto"/>
            <w:vAlign w:val="center"/>
          </w:tcPr>
          <w:p w:rsidR="00DC747C" w:rsidRPr="008C226A" w:rsidRDefault="00DC747C" w:rsidP="00D978C7">
            <w:pPr>
              <w:adjustRightInd w:val="0"/>
              <w:snapToGrid w:val="0"/>
              <w:ind w:leftChars="20" w:left="42" w:rightChars="20" w:right="42"/>
              <w:rPr>
                <w:rFonts w:hAnsi="宋体"/>
                <w:szCs w:val="21"/>
              </w:rPr>
            </w:pPr>
          </w:p>
        </w:tc>
      </w:tr>
      <w:tr w:rsidR="00DC747C" w:rsidRPr="008C226A">
        <w:trPr>
          <w:trHeight w:val="827"/>
          <w:jc w:val="center"/>
        </w:trPr>
        <w:tc>
          <w:tcPr>
            <w:tcW w:w="1621" w:type="dxa"/>
            <w:shd w:val="clear" w:color="auto" w:fill="auto"/>
            <w:vAlign w:val="center"/>
          </w:tcPr>
          <w:p w:rsidR="00DC747C" w:rsidRPr="008C226A" w:rsidRDefault="00DC747C" w:rsidP="008C226A">
            <w:pPr>
              <w:spacing w:line="300" w:lineRule="auto"/>
              <w:jc w:val="center"/>
              <w:rPr>
                <w:rFonts w:hAnsi="宋体"/>
                <w:szCs w:val="21"/>
              </w:rPr>
            </w:pPr>
            <w:r>
              <w:rPr>
                <w:rFonts w:hAnsi="宋体" w:hint="eastAsia"/>
                <w:szCs w:val="21"/>
              </w:rPr>
              <w:t>5.3</w:t>
            </w:r>
          </w:p>
        </w:tc>
        <w:tc>
          <w:tcPr>
            <w:tcW w:w="3282" w:type="dxa"/>
            <w:shd w:val="clear" w:color="auto" w:fill="auto"/>
            <w:vAlign w:val="center"/>
          </w:tcPr>
          <w:p w:rsidR="00DC747C" w:rsidRPr="008C226A" w:rsidRDefault="00DC747C" w:rsidP="00D978C7">
            <w:pPr>
              <w:spacing w:line="300" w:lineRule="auto"/>
              <w:rPr>
                <w:rFonts w:hAnsi="宋体"/>
                <w:szCs w:val="21"/>
              </w:rPr>
            </w:pPr>
            <w:r w:rsidRPr="00D978C7">
              <w:rPr>
                <w:rFonts w:hAnsi="宋体" w:hint="eastAsia"/>
                <w:szCs w:val="21"/>
              </w:rPr>
              <w:t>能够针对</w:t>
            </w:r>
            <w:r w:rsidRPr="00D978C7">
              <w:rPr>
                <w:rFonts w:hAnsi="宋体"/>
                <w:szCs w:val="21"/>
              </w:rPr>
              <w:t>金属材料</w:t>
            </w:r>
            <w:r w:rsidRPr="00D978C7">
              <w:rPr>
                <w:rFonts w:hAnsi="宋体" w:hint="eastAsia"/>
                <w:szCs w:val="21"/>
              </w:rPr>
              <w:t>、无</w:t>
            </w:r>
            <w:r w:rsidRPr="00D978C7">
              <w:rPr>
                <w:rFonts w:hAnsi="宋体"/>
                <w:szCs w:val="21"/>
              </w:rPr>
              <w:t>机非金属材料及相关领域</w:t>
            </w:r>
            <w:r w:rsidRPr="00D978C7">
              <w:rPr>
                <w:rFonts w:hAnsi="宋体" w:hint="eastAsia"/>
                <w:szCs w:val="21"/>
              </w:rPr>
              <w:t>的</w:t>
            </w:r>
            <w:r w:rsidRPr="00D978C7">
              <w:rPr>
                <w:rFonts w:hAnsi="宋体"/>
                <w:szCs w:val="21"/>
              </w:rPr>
              <w:t>复杂工程问题</w:t>
            </w:r>
            <w:r w:rsidRPr="00D978C7">
              <w:rPr>
                <w:rFonts w:hAnsi="宋体" w:hint="eastAsia"/>
                <w:szCs w:val="21"/>
              </w:rPr>
              <w:t>，正确开发</w:t>
            </w:r>
            <w:r w:rsidRPr="00D978C7">
              <w:rPr>
                <w:rFonts w:hAnsi="宋体"/>
                <w:szCs w:val="21"/>
              </w:rPr>
              <w:t>或恰当选择使用仪器设备</w:t>
            </w:r>
            <w:r w:rsidRPr="00D978C7">
              <w:rPr>
                <w:rFonts w:hAnsi="宋体" w:hint="eastAsia"/>
                <w:szCs w:val="21"/>
              </w:rPr>
              <w:t>、</w:t>
            </w:r>
            <w:r w:rsidRPr="00D978C7">
              <w:rPr>
                <w:rFonts w:hAnsi="宋体" w:hint="eastAsia"/>
                <w:szCs w:val="21"/>
              </w:rPr>
              <w:lastRenderedPageBreak/>
              <w:t>计算模拟软件、检索</w:t>
            </w:r>
            <w:r w:rsidRPr="00D978C7">
              <w:rPr>
                <w:rFonts w:hAnsi="宋体"/>
                <w:szCs w:val="21"/>
              </w:rPr>
              <w:t>工具进行</w:t>
            </w:r>
            <w:r w:rsidRPr="00D978C7">
              <w:rPr>
                <w:rFonts w:hAnsi="宋体" w:hint="eastAsia"/>
                <w:szCs w:val="21"/>
              </w:rPr>
              <w:t>材料</w:t>
            </w:r>
            <w:r w:rsidRPr="00D978C7">
              <w:rPr>
                <w:rFonts w:hAnsi="宋体"/>
                <w:szCs w:val="21"/>
              </w:rPr>
              <w:t>成份</w:t>
            </w:r>
            <w:r w:rsidRPr="00D978C7">
              <w:rPr>
                <w:rFonts w:hAnsi="宋体" w:hint="eastAsia"/>
                <w:szCs w:val="21"/>
              </w:rPr>
              <w:t>、</w:t>
            </w:r>
            <w:r w:rsidRPr="00D978C7">
              <w:rPr>
                <w:rFonts w:hAnsi="宋体"/>
                <w:szCs w:val="21"/>
              </w:rPr>
              <w:t>结构</w:t>
            </w:r>
            <w:r w:rsidRPr="00D978C7">
              <w:rPr>
                <w:rFonts w:hAnsi="宋体" w:hint="eastAsia"/>
                <w:szCs w:val="21"/>
              </w:rPr>
              <w:t>、</w:t>
            </w:r>
            <w:r w:rsidRPr="00D978C7">
              <w:rPr>
                <w:rFonts w:hAnsi="宋体"/>
                <w:szCs w:val="21"/>
              </w:rPr>
              <w:t>性能表征</w:t>
            </w:r>
            <w:r w:rsidRPr="00D978C7">
              <w:rPr>
                <w:rFonts w:hAnsi="宋体" w:hint="eastAsia"/>
                <w:szCs w:val="21"/>
              </w:rPr>
              <w:t>方面</w:t>
            </w:r>
            <w:r w:rsidRPr="00D978C7">
              <w:rPr>
                <w:rFonts w:hAnsi="宋体"/>
                <w:szCs w:val="21"/>
              </w:rPr>
              <w:t>的分析</w:t>
            </w:r>
            <w:r w:rsidRPr="00D978C7">
              <w:rPr>
                <w:rFonts w:hAnsi="宋体" w:hint="eastAsia"/>
                <w:szCs w:val="21"/>
              </w:rPr>
              <w:t>、计算</w:t>
            </w:r>
            <w:r w:rsidRPr="00D978C7">
              <w:rPr>
                <w:rFonts w:hAnsi="宋体"/>
                <w:szCs w:val="21"/>
              </w:rPr>
              <w:t>和</w:t>
            </w:r>
            <w:r w:rsidRPr="00D978C7">
              <w:rPr>
                <w:rFonts w:hAnsi="宋体" w:hint="eastAsia"/>
                <w:szCs w:val="21"/>
              </w:rPr>
              <w:t>材料工艺</w:t>
            </w:r>
            <w:r w:rsidRPr="00D978C7">
              <w:rPr>
                <w:rFonts w:hAnsi="宋体"/>
                <w:szCs w:val="21"/>
              </w:rPr>
              <w:t>设计</w:t>
            </w:r>
            <w:r w:rsidRPr="00D978C7">
              <w:rPr>
                <w:rFonts w:hAnsi="宋体" w:hint="eastAsia"/>
                <w:szCs w:val="21"/>
              </w:rPr>
              <w:t>，理解</w:t>
            </w:r>
            <w:r w:rsidRPr="00D978C7">
              <w:rPr>
                <w:rFonts w:hAnsi="宋体"/>
                <w:szCs w:val="21"/>
              </w:rPr>
              <w:t>所选择方法的局限性</w:t>
            </w:r>
            <w:r w:rsidRPr="00D978C7">
              <w:rPr>
                <w:rFonts w:hAnsi="宋体" w:hint="eastAsia"/>
                <w:szCs w:val="21"/>
              </w:rPr>
              <w:t>。</w:t>
            </w:r>
          </w:p>
        </w:tc>
        <w:tc>
          <w:tcPr>
            <w:tcW w:w="3619" w:type="dxa"/>
            <w:vMerge/>
            <w:shd w:val="clear" w:color="auto" w:fill="auto"/>
            <w:vAlign w:val="center"/>
          </w:tcPr>
          <w:p w:rsidR="00DC747C" w:rsidRPr="00D978C7" w:rsidRDefault="00DC747C" w:rsidP="00D978C7">
            <w:pPr>
              <w:adjustRightInd w:val="0"/>
              <w:snapToGrid w:val="0"/>
              <w:ind w:leftChars="20" w:left="42" w:rightChars="20" w:right="42"/>
              <w:rPr>
                <w:rFonts w:hAnsi="宋体"/>
                <w:szCs w:val="21"/>
              </w:rPr>
            </w:pPr>
          </w:p>
        </w:tc>
      </w:tr>
    </w:tbl>
    <w:p w:rsidR="001A71DC" w:rsidRPr="008C226A" w:rsidRDefault="008A4D37" w:rsidP="008C226A">
      <w:pPr>
        <w:numPr>
          <w:ilvl w:val="0"/>
          <w:numId w:val="1"/>
        </w:numPr>
        <w:spacing w:line="300" w:lineRule="auto"/>
        <w:rPr>
          <w:b/>
          <w:szCs w:val="21"/>
        </w:rPr>
      </w:pPr>
      <w:r w:rsidRPr="008C226A">
        <w:rPr>
          <w:rFonts w:hAnsi="宋体"/>
          <w:b/>
          <w:szCs w:val="21"/>
        </w:rPr>
        <w:lastRenderedPageBreak/>
        <w:t>教学内容、学时分配、与进度安排</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709"/>
        <w:gridCol w:w="851"/>
        <w:gridCol w:w="2885"/>
      </w:tblGrid>
      <w:tr w:rsidR="001A71DC" w:rsidRPr="008C226A" w:rsidTr="00441672">
        <w:trPr>
          <w:jc w:val="center"/>
        </w:trPr>
        <w:tc>
          <w:tcPr>
            <w:tcW w:w="4077" w:type="dxa"/>
            <w:shd w:val="clear" w:color="auto" w:fill="auto"/>
            <w:vAlign w:val="center"/>
          </w:tcPr>
          <w:p w:rsidR="001A71DC" w:rsidRPr="008C226A" w:rsidRDefault="008A4D37" w:rsidP="004228D5">
            <w:pPr>
              <w:spacing w:line="300" w:lineRule="auto"/>
              <w:jc w:val="center"/>
              <w:rPr>
                <w:color w:val="000000"/>
                <w:szCs w:val="21"/>
              </w:rPr>
            </w:pPr>
            <w:r w:rsidRPr="008C226A">
              <w:rPr>
                <w:rFonts w:hAnsi="宋体"/>
                <w:color w:val="000000"/>
                <w:szCs w:val="21"/>
              </w:rPr>
              <w:t>教学内容</w:t>
            </w:r>
          </w:p>
        </w:tc>
        <w:tc>
          <w:tcPr>
            <w:tcW w:w="709" w:type="dxa"/>
            <w:shd w:val="clear" w:color="auto" w:fill="auto"/>
            <w:vAlign w:val="center"/>
          </w:tcPr>
          <w:p w:rsidR="001A71DC" w:rsidRPr="008C226A" w:rsidRDefault="008A4D37" w:rsidP="00441672">
            <w:pPr>
              <w:spacing w:line="300" w:lineRule="auto"/>
              <w:jc w:val="center"/>
              <w:rPr>
                <w:color w:val="000000"/>
                <w:szCs w:val="21"/>
              </w:rPr>
            </w:pPr>
            <w:r w:rsidRPr="008C226A">
              <w:rPr>
                <w:rFonts w:hAnsi="宋体"/>
                <w:color w:val="000000"/>
                <w:szCs w:val="21"/>
              </w:rPr>
              <w:t>学时分配</w:t>
            </w:r>
          </w:p>
        </w:tc>
        <w:tc>
          <w:tcPr>
            <w:tcW w:w="851" w:type="dxa"/>
            <w:shd w:val="clear" w:color="auto" w:fill="auto"/>
            <w:vAlign w:val="center"/>
          </w:tcPr>
          <w:p w:rsidR="001A71DC" w:rsidRPr="008C226A" w:rsidRDefault="008A4D37" w:rsidP="00441672">
            <w:pPr>
              <w:spacing w:line="300" w:lineRule="auto"/>
              <w:jc w:val="center"/>
              <w:rPr>
                <w:color w:val="000000"/>
                <w:szCs w:val="21"/>
              </w:rPr>
            </w:pPr>
            <w:r w:rsidRPr="008C226A">
              <w:rPr>
                <w:rFonts w:hAnsi="宋体"/>
                <w:color w:val="000000"/>
                <w:szCs w:val="21"/>
              </w:rPr>
              <w:t>所支承的课程教学目标</w:t>
            </w:r>
          </w:p>
        </w:tc>
        <w:tc>
          <w:tcPr>
            <w:tcW w:w="2885" w:type="dxa"/>
            <w:shd w:val="clear" w:color="auto" w:fill="auto"/>
            <w:vAlign w:val="center"/>
          </w:tcPr>
          <w:p w:rsidR="001A71DC" w:rsidRPr="008C226A" w:rsidRDefault="008A4D37" w:rsidP="004228D5">
            <w:pPr>
              <w:spacing w:line="300" w:lineRule="auto"/>
              <w:jc w:val="center"/>
              <w:rPr>
                <w:color w:val="000000"/>
                <w:szCs w:val="21"/>
              </w:rPr>
            </w:pPr>
            <w:r w:rsidRPr="008C226A">
              <w:rPr>
                <w:rFonts w:hAnsi="宋体"/>
                <w:color w:val="000000"/>
                <w:szCs w:val="21"/>
              </w:rPr>
              <w:t>教学方法与策略（可结合教学形式描述）（选填）</w:t>
            </w:r>
          </w:p>
        </w:tc>
      </w:tr>
      <w:tr w:rsidR="001A71DC" w:rsidRPr="008C226A" w:rsidTr="00441672">
        <w:trPr>
          <w:jc w:val="center"/>
        </w:trPr>
        <w:tc>
          <w:tcPr>
            <w:tcW w:w="4077" w:type="dxa"/>
            <w:shd w:val="clear" w:color="auto" w:fill="auto"/>
            <w:vAlign w:val="center"/>
          </w:tcPr>
          <w:p w:rsidR="001A71DC" w:rsidRPr="008C226A" w:rsidRDefault="008A4D37" w:rsidP="008C226A">
            <w:pPr>
              <w:spacing w:line="300" w:lineRule="auto"/>
              <w:rPr>
                <w:bCs/>
                <w:color w:val="000000"/>
                <w:szCs w:val="21"/>
              </w:rPr>
            </w:pPr>
            <w:r w:rsidRPr="008C226A">
              <w:rPr>
                <w:rFonts w:hAnsi="宋体"/>
                <w:bCs/>
                <w:color w:val="000000"/>
                <w:szCs w:val="21"/>
              </w:rPr>
              <w:t>绪</w:t>
            </w:r>
            <w:r w:rsidRPr="008C226A">
              <w:rPr>
                <w:bCs/>
                <w:color w:val="000000"/>
                <w:szCs w:val="21"/>
              </w:rPr>
              <w:t xml:space="preserve"> </w:t>
            </w:r>
            <w:r w:rsidRPr="008C226A">
              <w:rPr>
                <w:rFonts w:hAnsi="宋体"/>
                <w:bCs/>
                <w:color w:val="000000"/>
                <w:szCs w:val="21"/>
              </w:rPr>
              <w:t>论</w:t>
            </w:r>
          </w:p>
        </w:tc>
        <w:tc>
          <w:tcPr>
            <w:tcW w:w="709" w:type="dxa"/>
            <w:shd w:val="clear" w:color="auto" w:fill="auto"/>
            <w:vAlign w:val="center"/>
          </w:tcPr>
          <w:p w:rsidR="001A71DC" w:rsidRPr="008C226A" w:rsidRDefault="008A4D37" w:rsidP="00441672">
            <w:pPr>
              <w:spacing w:line="300" w:lineRule="auto"/>
              <w:jc w:val="center"/>
              <w:rPr>
                <w:color w:val="000000"/>
                <w:szCs w:val="21"/>
              </w:rPr>
            </w:pPr>
            <w:r w:rsidRPr="008C226A">
              <w:rPr>
                <w:color w:val="000000"/>
                <w:szCs w:val="21"/>
              </w:rPr>
              <w:t>1</w:t>
            </w:r>
          </w:p>
        </w:tc>
        <w:tc>
          <w:tcPr>
            <w:tcW w:w="851" w:type="dxa"/>
            <w:shd w:val="clear" w:color="auto" w:fill="auto"/>
            <w:vAlign w:val="center"/>
          </w:tcPr>
          <w:p w:rsidR="001A71DC" w:rsidRPr="008C226A" w:rsidRDefault="008A4D37" w:rsidP="00441672">
            <w:pPr>
              <w:spacing w:line="300" w:lineRule="auto"/>
              <w:jc w:val="center"/>
              <w:rPr>
                <w:color w:val="000000"/>
                <w:szCs w:val="21"/>
              </w:rPr>
            </w:pPr>
            <w:r w:rsidRPr="008C226A">
              <w:rPr>
                <w:color w:val="000000"/>
                <w:szCs w:val="21"/>
              </w:rPr>
              <w:t>1</w:t>
            </w:r>
          </w:p>
        </w:tc>
        <w:tc>
          <w:tcPr>
            <w:tcW w:w="2885" w:type="dxa"/>
            <w:shd w:val="clear" w:color="auto" w:fill="auto"/>
            <w:vAlign w:val="center"/>
          </w:tcPr>
          <w:p w:rsidR="001A71DC" w:rsidRPr="008C226A" w:rsidRDefault="008A4D37" w:rsidP="008C226A">
            <w:pPr>
              <w:spacing w:line="300" w:lineRule="auto"/>
              <w:rPr>
                <w:color w:val="000000"/>
                <w:szCs w:val="21"/>
              </w:rPr>
            </w:pPr>
            <w:r w:rsidRPr="008C226A">
              <w:rPr>
                <w:rFonts w:hAnsi="宋体"/>
                <w:color w:val="000000"/>
                <w:szCs w:val="21"/>
              </w:rPr>
              <w:t>采用多媒体教学与传统教学方法</w:t>
            </w:r>
          </w:p>
        </w:tc>
      </w:tr>
      <w:tr w:rsidR="001A71DC" w:rsidRPr="008C226A" w:rsidTr="00441672">
        <w:trPr>
          <w:jc w:val="center"/>
        </w:trPr>
        <w:tc>
          <w:tcPr>
            <w:tcW w:w="4077" w:type="dxa"/>
            <w:shd w:val="clear" w:color="auto" w:fill="auto"/>
            <w:vAlign w:val="center"/>
          </w:tcPr>
          <w:p w:rsidR="001A71DC" w:rsidRPr="008C226A" w:rsidRDefault="008A4D37" w:rsidP="008C226A">
            <w:pPr>
              <w:spacing w:line="300" w:lineRule="auto"/>
              <w:rPr>
                <w:bCs/>
                <w:color w:val="000000"/>
                <w:szCs w:val="21"/>
              </w:rPr>
            </w:pPr>
            <w:r w:rsidRPr="008C226A">
              <w:rPr>
                <w:rFonts w:hAnsi="宋体"/>
                <w:bCs/>
                <w:color w:val="000000"/>
                <w:szCs w:val="21"/>
              </w:rPr>
              <w:t>第一章</w:t>
            </w:r>
            <w:r w:rsidR="00AE4706">
              <w:rPr>
                <w:bCs/>
                <w:color w:val="000000"/>
                <w:szCs w:val="21"/>
              </w:rPr>
              <w:t xml:space="preserve">  </w:t>
            </w:r>
            <w:r w:rsidRPr="008C226A">
              <w:rPr>
                <w:bCs/>
                <w:color w:val="000000"/>
                <w:szCs w:val="21"/>
              </w:rPr>
              <w:t>X</w:t>
            </w:r>
            <w:r w:rsidRPr="008C226A">
              <w:rPr>
                <w:rFonts w:hAnsi="宋体"/>
                <w:bCs/>
                <w:color w:val="000000"/>
                <w:szCs w:val="21"/>
              </w:rPr>
              <w:t>射线衍射分析原理</w:t>
            </w:r>
          </w:p>
          <w:p w:rsidR="001A71DC" w:rsidRPr="008C226A" w:rsidRDefault="008A4D37" w:rsidP="008C226A">
            <w:pPr>
              <w:spacing w:line="300" w:lineRule="auto"/>
              <w:rPr>
                <w:bCs/>
                <w:color w:val="000000"/>
                <w:szCs w:val="21"/>
              </w:rPr>
            </w:pPr>
            <w:r w:rsidRPr="008C226A">
              <w:rPr>
                <w:rFonts w:hAnsi="宋体"/>
                <w:bCs/>
                <w:color w:val="000000"/>
                <w:szCs w:val="21"/>
              </w:rPr>
              <w:t>第一节</w:t>
            </w:r>
            <w:r w:rsidRPr="008C226A">
              <w:rPr>
                <w:bCs/>
                <w:color w:val="000000"/>
                <w:szCs w:val="21"/>
              </w:rPr>
              <w:t xml:space="preserve">  </w:t>
            </w:r>
            <w:r w:rsidRPr="008C226A">
              <w:rPr>
                <w:rFonts w:hAnsi="宋体"/>
                <w:bCs/>
                <w:color w:val="000000"/>
                <w:szCs w:val="21"/>
              </w:rPr>
              <w:t>概述</w:t>
            </w:r>
          </w:p>
          <w:p w:rsidR="001A71DC" w:rsidRPr="008C226A" w:rsidRDefault="008A4D37" w:rsidP="008C226A">
            <w:pPr>
              <w:spacing w:line="300" w:lineRule="auto"/>
              <w:rPr>
                <w:bCs/>
                <w:color w:val="000000"/>
                <w:szCs w:val="21"/>
              </w:rPr>
            </w:pPr>
            <w:r w:rsidRPr="008C226A">
              <w:rPr>
                <w:rFonts w:hAnsi="宋体"/>
                <w:bCs/>
                <w:color w:val="000000"/>
                <w:szCs w:val="21"/>
              </w:rPr>
              <w:t>第二节</w:t>
            </w:r>
            <w:r w:rsidRPr="008C226A">
              <w:rPr>
                <w:bCs/>
                <w:color w:val="000000"/>
                <w:szCs w:val="21"/>
              </w:rPr>
              <w:t xml:space="preserve">  X</w:t>
            </w:r>
            <w:r w:rsidRPr="008C226A">
              <w:rPr>
                <w:rFonts w:hAnsi="宋体"/>
                <w:bCs/>
                <w:color w:val="000000"/>
                <w:szCs w:val="21"/>
              </w:rPr>
              <w:t>射线物理学基础</w:t>
            </w:r>
          </w:p>
          <w:p w:rsidR="001A71DC" w:rsidRPr="008C226A" w:rsidRDefault="008A4D37" w:rsidP="008C226A">
            <w:pPr>
              <w:spacing w:line="300" w:lineRule="auto"/>
              <w:rPr>
                <w:bCs/>
                <w:color w:val="000000"/>
                <w:szCs w:val="21"/>
              </w:rPr>
            </w:pPr>
            <w:r w:rsidRPr="008C226A">
              <w:rPr>
                <w:rFonts w:hAnsi="宋体"/>
                <w:bCs/>
                <w:color w:val="000000"/>
                <w:szCs w:val="21"/>
              </w:rPr>
              <w:t>第三节</w:t>
            </w:r>
            <w:r w:rsidRPr="008C226A">
              <w:rPr>
                <w:bCs/>
                <w:color w:val="000000"/>
                <w:szCs w:val="21"/>
              </w:rPr>
              <w:t xml:space="preserve">  X</w:t>
            </w:r>
            <w:r w:rsidRPr="008C226A">
              <w:rPr>
                <w:rFonts w:hAnsi="宋体"/>
                <w:bCs/>
                <w:color w:val="000000"/>
                <w:szCs w:val="21"/>
              </w:rPr>
              <w:t>射线衍晶体学基础</w:t>
            </w:r>
          </w:p>
          <w:p w:rsidR="001A71DC" w:rsidRPr="008C226A" w:rsidRDefault="008A4D37" w:rsidP="008C226A">
            <w:pPr>
              <w:spacing w:line="300" w:lineRule="auto"/>
              <w:rPr>
                <w:bCs/>
                <w:color w:val="000000"/>
                <w:szCs w:val="21"/>
              </w:rPr>
            </w:pPr>
            <w:r w:rsidRPr="008C226A">
              <w:rPr>
                <w:rFonts w:hAnsi="宋体"/>
                <w:bCs/>
                <w:color w:val="000000"/>
                <w:szCs w:val="21"/>
              </w:rPr>
              <w:t>第四节</w:t>
            </w:r>
            <w:r w:rsidRPr="008C226A">
              <w:rPr>
                <w:bCs/>
                <w:color w:val="000000"/>
                <w:szCs w:val="21"/>
              </w:rPr>
              <w:t xml:space="preserve">  X</w:t>
            </w:r>
            <w:r w:rsidRPr="008C226A">
              <w:rPr>
                <w:rFonts w:hAnsi="宋体"/>
                <w:bCs/>
                <w:color w:val="000000"/>
                <w:szCs w:val="21"/>
              </w:rPr>
              <w:t>射线衍射方向</w:t>
            </w:r>
          </w:p>
          <w:p w:rsidR="001A71DC" w:rsidRPr="008C226A" w:rsidRDefault="008A4D37" w:rsidP="008C226A">
            <w:pPr>
              <w:spacing w:line="300" w:lineRule="auto"/>
              <w:rPr>
                <w:color w:val="000000"/>
                <w:szCs w:val="21"/>
              </w:rPr>
            </w:pPr>
            <w:r w:rsidRPr="008C226A">
              <w:rPr>
                <w:rFonts w:hAnsi="宋体"/>
                <w:bCs/>
                <w:color w:val="000000"/>
                <w:szCs w:val="21"/>
              </w:rPr>
              <w:t>第五节</w:t>
            </w:r>
            <w:r w:rsidRPr="008C226A">
              <w:rPr>
                <w:bCs/>
                <w:color w:val="000000"/>
                <w:szCs w:val="21"/>
              </w:rPr>
              <w:t xml:space="preserve">  X</w:t>
            </w:r>
            <w:r w:rsidRPr="008C226A">
              <w:rPr>
                <w:rFonts w:hAnsi="宋体"/>
                <w:bCs/>
                <w:color w:val="000000"/>
                <w:szCs w:val="21"/>
              </w:rPr>
              <w:t>射线衍射强度</w:t>
            </w:r>
          </w:p>
        </w:tc>
        <w:tc>
          <w:tcPr>
            <w:tcW w:w="709" w:type="dxa"/>
            <w:shd w:val="clear" w:color="auto" w:fill="auto"/>
            <w:vAlign w:val="center"/>
          </w:tcPr>
          <w:p w:rsidR="001A71DC" w:rsidRPr="008C226A" w:rsidRDefault="008A4D37" w:rsidP="00441672">
            <w:pPr>
              <w:spacing w:line="300" w:lineRule="auto"/>
              <w:jc w:val="center"/>
              <w:rPr>
                <w:color w:val="000000"/>
                <w:szCs w:val="21"/>
              </w:rPr>
            </w:pPr>
            <w:r w:rsidRPr="008C226A">
              <w:rPr>
                <w:color w:val="000000"/>
                <w:szCs w:val="21"/>
              </w:rPr>
              <w:t>15</w:t>
            </w:r>
          </w:p>
        </w:tc>
        <w:tc>
          <w:tcPr>
            <w:tcW w:w="851" w:type="dxa"/>
            <w:shd w:val="clear" w:color="auto" w:fill="auto"/>
            <w:vAlign w:val="center"/>
          </w:tcPr>
          <w:p w:rsidR="001A71DC" w:rsidRPr="008C226A" w:rsidRDefault="00441672" w:rsidP="00441672">
            <w:pPr>
              <w:spacing w:line="300" w:lineRule="auto"/>
              <w:jc w:val="center"/>
              <w:rPr>
                <w:color w:val="000000"/>
                <w:szCs w:val="21"/>
              </w:rPr>
            </w:pPr>
            <w:r>
              <w:rPr>
                <w:color w:val="000000"/>
                <w:szCs w:val="21"/>
              </w:rPr>
              <w:t>1,2,3</w:t>
            </w:r>
          </w:p>
        </w:tc>
        <w:tc>
          <w:tcPr>
            <w:tcW w:w="2885" w:type="dxa"/>
            <w:shd w:val="clear" w:color="auto" w:fill="auto"/>
            <w:vAlign w:val="center"/>
          </w:tcPr>
          <w:p w:rsidR="001A71DC" w:rsidRPr="008C226A" w:rsidRDefault="008A4D37" w:rsidP="008C226A">
            <w:pPr>
              <w:spacing w:line="300" w:lineRule="auto"/>
              <w:rPr>
                <w:color w:val="000000"/>
                <w:szCs w:val="21"/>
              </w:rPr>
            </w:pPr>
            <w:r w:rsidRPr="008C226A">
              <w:rPr>
                <w:rFonts w:hAnsi="宋体"/>
                <w:color w:val="000000"/>
                <w:szCs w:val="21"/>
              </w:rPr>
              <w:t>采用多媒体教学与传统教学方法相结合进行讲授，课堂提问。</w:t>
            </w:r>
          </w:p>
          <w:p w:rsidR="001A71DC" w:rsidRPr="008C226A" w:rsidRDefault="001A71DC" w:rsidP="008C226A">
            <w:pPr>
              <w:spacing w:line="300" w:lineRule="auto"/>
              <w:rPr>
                <w:color w:val="000000"/>
                <w:szCs w:val="21"/>
              </w:rPr>
            </w:pPr>
          </w:p>
        </w:tc>
      </w:tr>
      <w:tr w:rsidR="001A71DC" w:rsidRPr="008C226A" w:rsidTr="00441672">
        <w:trPr>
          <w:jc w:val="center"/>
        </w:trPr>
        <w:tc>
          <w:tcPr>
            <w:tcW w:w="4077" w:type="dxa"/>
            <w:shd w:val="clear" w:color="auto" w:fill="auto"/>
            <w:vAlign w:val="center"/>
          </w:tcPr>
          <w:p w:rsidR="001A71DC" w:rsidRPr="008C226A" w:rsidRDefault="008A4D37" w:rsidP="008C226A">
            <w:pPr>
              <w:spacing w:line="300" w:lineRule="auto"/>
              <w:rPr>
                <w:bCs/>
                <w:color w:val="000000"/>
                <w:szCs w:val="21"/>
              </w:rPr>
            </w:pPr>
            <w:r w:rsidRPr="008C226A">
              <w:rPr>
                <w:rFonts w:hAnsi="宋体"/>
                <w:bCs/>
                <w:color w:val="000000"/>
                <w:szCs w:val="21"/>
              </w:rPr>
              <w:t>第二章</w:t>
            </w:r>
            <w:r w:rsidRPr="008C226A">
              <w:rPr>
                <w:bCs/>
                <w:color w:val="000000"/>
                <w:szCs w:val="21"/>
              </w:rPr>
              <w:t xml:space="preserve">  X</w:t>
            </w:r>
            <w:r w:rsidRPr="008C226A">
              <w:rPr>
                <w:rFonts w:hAnsi="宋体"/>
                <w:bCs/>
                <w:color w:val="000000"/>
                <w:szCs w:val="21"/>
              </w:rPr>
              <w:t>射线多晶衍射方法及应用</w:t>
            </w:r>
          </w:p>
          <w:p w:rsidR="001A71DC" w:rsidRPr="008C226A" w:rsidRDefault="008A4D37" w:rsidP="008C226A">
            <w:pPr>
              <w:spacing w:line="300" w:lineRule="auto"/>
              <w:rPr>
                <w:bCs/>
                <w:color w:val="000000"/>
                <w:szCs w:val="21"/>
              </w:rPr>
            </w:pPr>
            <w:r w:rsidRPr="008C226A">
              <w:rPr>
                <w:rFonts w:hAnsi="宋体"/>
                <w:bCs/>
                <w:color w:val="000000"/>
                <w:szCs w:val="21"/>
              </w:rPr>
              <w:t>第一节</w:t>
            </w:r>
            <w:r w:rsidRPr="008C226A">
              <w:rPr>
                <w:bCs/>
                <w:color w:val="000000"/>
                <w:szCs w:val="21"/>
              </w:rPr>
              <w:t xml:space="preserve">  </w:t>
            </w:r>
            <w:r w:rsidRPr="008C226A">
              <w:rPr>
                <w:rFonts w:hAnsi="宋体"/>
                <w:bCs/>
                <w:color w:val="000000"/>
                <w:szCs w:val="21"/>
              </w:rPr>
              <w:t>多晶衍射方法</w:t>
            </w:r>
          </w:p>
          <w:p w:rsidR="001A71DC" w:rsidRPr="008C226A" w:rsidRDefault="008A4D37" w:rsidP="008C226A">
            <w:pPr>
              <w:spacing w:line="300" w:lineRule="auto"/>
              <w:rPr>
                <w:bCs/>
                <w:color w:val="000000"/>
                <w:szCs w:val="21"/>
              </w:rPr>
            </w:pPr>
            <w:r w:rsidRPr="008C226A">
              <w:rPr>
                <w:rFonts w:hAnsi="宋体"/>
                <w:bCs/>
                <w:color w:val="000000"/>
                <w:szCs w:val="21"/>
              </w:rPr>
              <w:t>第二节</w:t>
            </w:r>
            <w:r w:rsidRPr="008C226A">
              <w:rPr>
                <w:bCs/>
                <w:color w:val="000000"/>
                <w:szCs w:val="21"/>
              </w:rPr>
              <w:t xml:space="preserve">  X</w:t>
            </w:r>
            <w:r w:rsidRPr="008C226A">
              <w:rPr>
                <w:rFonts w:hAnsi="宋体"/>
                <w:bCs/>
                <w:color w:val="000000"/>
                <w:szCs w:val="21"/>
              </w:rPr>
              <w:t>射线物相分析</w:t>
            </w:r>
          </w:p>
          <w:p w:rsidR="001A71DC" w:rsidRPr="008C226A" w:rsidRDefault="008A4D37" w:rsidP="008C226A">
            <w:pPr>
              <w:spacing w:line="300" w:lineRule="auto"/>
              <w:rPr>
                <w:bCs/>
                <w:color w:val="000000"/>
                <w:szCs w:val="21"/>
              </w:rPr>
            </w:pPr>
            <w:r w:rsidRPr="008C226A">
              <w:rPr>
                <w:rFonts w:hAnsi="宋体"/>
                <w:bCs/>
                <w:color w:val="000000"/>
                <w:szCs w:val="21"/>
              </w:rPr>
              <w:t>第三节</w:t>
            </w:r>
            <w:r w:rsidRPr="008C226A">
              <w:rPr>
                <w:bCs/>
                <w:color w:val="000000"/>
                <w:szCs w:val="21"/>
              </w:rPr>
              <w:t xml:space="preserve">  </w:t>
            </w:r>
            <w:r w:rsidRPr="008C226A">
              <w:rPr>
                <w:rFonts w:hAnsi="宋体"/>
                <w:bCs/>
                <w:color w:val="000000"/>
                <w:szCs w:val="21"/>
              </w:rPr>
              <w:t>点阵常数的精确测定</w:t>
            </w:r>
          </w:p>
          <w:p w:rsidR="001A71DC" w:rsidRPr="008C226A" w:rsidRDefault="008A4D37" w:rsidP="008C226A">
            <w:pPr>
              <w:spacing w:line="300" w:lineRule="auto"/>
              <w:rPr>
                <w:bCs/>
                <w:color w:val="000000"/>
                <w:szCs w:val="21"/>
              </w:rPr>
            </w:pPr>
            <w:r w:rsidRPr="008C226A">
              <w:rPr>
                <w:rFonts w:hAnsi="宋体"/>
                <w:bCs/>
                <w:color w:val="000000"/>
                <w:szCs w:val="21"/>
              </w:rPr>
              <w:t>第四节</w:t>
            </w:r>
            <w:r w:rsidRPr="008C226A">
              <w:rPr>
                <w:bCs/>
                <w:color w:val="000000"/>
                <w:szCs w:val="21"/>
              </w:rPr>
              <w:t xml:space="preserve">  </w:t>
            </w:r>
            <w:r w:rsidRPr="008C226A">
              <w:rPr>
                <w:rFonts w:hAnsi="宋体"/>
                <w:bCs/>
                <w:color w:val="000000"/>
                <w:szCs w:val="21"/>
              </w:rPr>
              <w:t>宏观应力测定</w:t>
            </w:r>
          </w:p>
          <w:p w:rsidR="001A71DC" w:rsidRPr="008C226A" w:rsidRDefault="008A4D37" w:rsidP="008C226A">
            <w:pPr>
              <w:spacing w:line="300" w:lineRule="auto"/>
              <w:rPr>
                <w:color w:val="000000"/>
                <w:szCs w:val="21"/>
              </w:rPr>
            </w:pPr>
            <w:r w:rsidRPr="008C226A">
              <w:rPr>
                <w:rFonts w:hAnsi="宋体"/>
                <w:bCs/>
                <w:color w:val="000000"/>
                <w:szCs w:val="21"/>
              </w:rPr>
              <w:t>第五节</w:t>
            </w:r>
            <w:r w:rsidRPr="008C226A">
              <w:rPr>
                <w:bCs/>
                <w:color w:val="000000"/>
                <w:szCs w:val="21"/>
              </w:rPr>
              <w:t xml:space="preserve">  </w:t>
            </w:r>
            <w:r w:rsidRPr="008C226A">
              <w:rPr>
                <w:rFonts w:hAnsi="宋体"/>
                <w:bCs/>
                <w:color w:val="000000"/>
                <w:szCs w:val="21"/>
              </w:rPr>
              <w:t>晶粒尺寸和微观应力的测定</w:t>
            </w:r>
          </w:p>
        </w:tc>
        <w:tc>
          <w:tcPr>
            <w:tcW w:w="709" w:type="dxa"/>
            <w:shd w:val="clear" w:color="auto" w:fill="auto"/>
            <w:vAlign w:val="center"/>
          </w:tcPr>
          <w:p w:rsidR="001A71DC" w:rsidRPr="008C226A" w:rsidRDefault="008A4D37" w:rsidP="00441672">
            <w:pPr>
              <w:spacing w:line="300" w:lineRule="auto"/>
              <w:jc w:val="center"/>
              <w:rPr>
                <w:color w:val="000000"/>
                <w:szCs w:val="21"/>
              </w:rPr>
            </w:pPr>
            <w:r w:rsidRPr="008C226A">
              <w:rPr>
                <w:color w:val="000000"/>
                <w:szCs w:val="21"/>
              </w:rPr>
              <w:t>14</w:t>
            </w:r>
          </w:p>
        </w:tc>
        <w:tc>
          <w:tcPr>
            <w:tcW w:w="851" w:type="dxa"/>
            <w:shd w:val="clear" w:color="auto" w:fill="auto"/>
            <w:vAlign w:val="center"/>
          </w:tcPr>
          <w:p w:rsidR="001A71DC" w:rsidRPr="008C226A" w:rsidRDefault="00441672" w:rsidP="00441672">
            <w:pPr>
              <w:spacing w:line="300" w:lineRule="auto"/>
              <w:jc w:val="center"/>
              <w:rPr>
                <w:color w:val="000000"/>
                <w:szCs w:val="21"/>
              </w:rPr>
            </w:pPr>
            <w:r>
              <w:rPr>
                <w:color w:val="000000"/>
                <w:szCs w:val="21"/>
              </w:rPr>
              <w:t>1,2,3</w:t>
            </w:r>
          </w:p>
        </w:tc>
        <w:tc>
          <w:tcPr>
            <w:tcW w:w="2885" w:type="dxa"/>
            <w:shd w:val="clear" w:color="auto" w:fill="auto"/>
            <w:vAlign w:val="center"/>
          </w:tcPr>
          <w:p w:rsidR="001A71DC" w:rsidRPr="008C226A" w:rsidRDefault="008A4D37" w:rsidP="008C226A">
            <w:pPr>
              <w:spacing w:line="300" w:lineRule="auto"/>
              <w:rPr>
                <w:color w:val="000000"/>
                <w:szCs w:val="21"/>
              </w:rPr>
            </w:pPr>
            <w:r w:rsidRPr="008C226A">
              <w:rPr>
                <w:rFonts w:hAnsi="宋体"/>
                <w:color w:val="000000"/>
                <w:szCs w:val="21"/>
              </w:rPr>
              <w:t>采用多媒体教学与传统教学方法相结合进行讲授，课堂提问。</w:t>
            </w:r>
          </w:p>
        </w:tc>
      </w:tr>
      <w:tr w:rsidR="001A71DC" w:rsidRPr="008C226A" w:rsidTr="00441672">
        <w:trPr>
          <w:jc w:val="center"/>
        </w:trPr>
        <w:tc>
          <w:tcPr>
            <w:tcW w:w="4077" w:type="dxa"/>
            <w:shd w:val="clear" w:color="auto" w:fill="auto"/>
            <w:vAlign w:val="center"/>
          </w:tcPr>
          <w:p w:rsidR="001A71DC" w:rsidRPr="008C226A" w:rsidRDefault="008A4D37" w:rsidP="008C226A">
            <w:pPr>
              <w:spacing w:line="300" w:lineRule="auto"/>
              <w:rPr>
                <w:color w:val="000000"/>
                <w:szCs w:val="21"/>
              </w:rPr>
            </w:pPr>
            <w:r w:rsidRPr="008C226A">
              <w:rPr>
                <w:rFonts w:hAnsi="宋体"/>
                <w:bCs/>
                <w:color w:val="000000"/>
                <w:szCs w:val="21"/>
              </w:rPr>
              <w:t>实验一</w:t>
            </w:r>
            <w:r w:rsidRPr="008C226A">
              <w:rPr>
                <w:bCs/>
                <w:color w:val="000000"/>
                <w:szCs w:val="21"/>
              </w:rPr>
              <w:t xml:space="preserve"> </w:t>
            </w:r>
            <w:r w:rsidRPr="008C226A">
              <w:rPr>
                <w:rFonts w:hAnsi="宋体"/>
                <w:bCs/>
                <w:color w:val="000000"/>
                <w:szCs w:val="21"/>
              </w:rPr>
              <w:t>利用</w:t>
            </w:r>
            <w:r w:rsidRPr="008C226A">
              <w:rPr>
                <w:bCs/>
                <w:color w:val="000000"/>
                <w:szCs w:val="21"/>
              </w:rPr>
              <w:t>X</w:t>
            </w:r>
            <w:r w:rsidRPr="008C226A">
              <w:rPr>
                <w:rFonts w:hAnsi="宋体"/>
                <w:bCs/>
                <w:color w:val="000000"/>
                <w:szCs w:val="21"/>
              </w:rPr>
              <w:t>射线衍射仪进行物相分析</w:t>
            </w:r>
          </w:p>
        </w:tc>
        <w:tc>
          <w:tcPr>
            <w:tcW w:w="709" w:type="dxa"/>
            <w:shd w:val="clear" w:color="auto" w:fill="auto"/>
            <w:vAlign w:val="center"/>
          </w:tcPr>
          <w:p w:rsidR="001A71DC" w:rsidRPr="008C226A" w:rsidRDefault="008A4D37" w:rsidP="00441672">
            <w:pPr>
              <w:spacing w:line="300" w:lineRule="auto"/>
              <w:jc w:val="center"/>
              <w:rPr>
                <w:color w:val="000000"/>
                <w:szCs w:val="21"/>
              </w:rPr>
            </w:pPr>
            <w:r w:rsidRPr="008C226A">
              <w:rPr>
                <w:color w:val="000000"/>
                <w:szCs w:val="21"/>
              </w:rPr>
              <w:t>2</w:t>
            </w:r>
          </w:p>
        </w:tc>
        <w:tc>
          <w:tcPr>
            <w:tcW w:w="851" w:type="dxa"/>
            <w:shd w:val="clear" w:color="auto" w:fill="auto"/>
            <w:vAlign w:val="center"/>
          </w:tcPr>
          <w:p w:rsidR="001A71DC" w:rsidRPr="008C226A" w:rsidRDefault="00441672" w:rsidP="00441672">
            <w:pPr>
              <w:spacing w:line="300" w:lineRule="auto"/>
              <w:jc w:val="center"/>
              <w:rPr>
                <w:color w:val="000000"/>
                <w:szCs w:val="21"/>
              </w:rPr>
            </w:pPr>
            <w:r>
              <w:rPr>
                <w:color w:val="000000"/>
                <w:szCs w:val="21"/>
              </w:rPr>
              <w:t>2,3</w:t>
            </w:r>
          </w:p>
        </w:tc>
        <w:tc>
          <w:tcPr>
            <w:tcW w:w="2885" w:type="dxa"/>
            <w:shd w:val="clear" w:color="auto" w:fill="auto"/>
            <w:vAlign w:val="center"/>
          </w:tcPr>
          <w:p w:rsidR="001A71DC" w:rsidRPr="008C226A" w:rsidRDefault="008A4D37" w:rsidP="008C226A">
            <w:pPr>
              <w:spacing w:line="300" w:lineRule="auto"/>
              <w:rPr>
                <w:color w:val="000000"/>
                <w:szCs w:val="21"/>
              </w:rPr>
            </w:pPr>
            <w:bookmarkStart w:id="0" w:name="OLE_LINK9"/>
            <w:r w:rsidRPr="008C226A">
              <w:rPr>
                <w:rFonts w:hAnsi="宋体"/>
                <w:color w:val="000000"/>
                <w:szCs w:val="21"/>
              </w:rPr>
              <w:t>分组实验：</w:t>
            </w:r>
            <w:r w:rsidRPr="008C226A">
              <w:rPr>
                <w:color w:val="000000"/>
                <w:szCs w:val="21"/>
              </w:rPr>
              <w:t>X</w:t>
            </w:r>
            <w:r w:rsidRPr="008C226A">
              <w:rPr>
                <w:rFonts w:hAnsi="宋体"/>
                <w:color w:val="000000"/>
                <w:szCs w:val="21"/>
              </w:rPr>
              <w:t>射线衍射仪结构与操作方法现场讲解，试样制备、衍射图谱的采集及分析操作演示。</w:t>
            </w:r>
            <w:bookmarkEnd w:id="0"/>
          </w:p>
        </w:tc>
      </w:tr>
      <w:tr w:rsidR="001A71DC" w:rsidRPr="008C226A" w:rsidTr="00441672">
        <w:trPr>
          <w:jc w:val="center"/>
        </w:trPr>
        <w:tc>
          <w:tcPr>
            <w:tcW w:w="4077" w:type="dxa"/>
            <w:shd w:val="clear" w:color="auto" w:fill="auto"/>
            <w:vAlign w:val="center"/>
          </w:tcPr>
          <w:p w:rsidR="001A71DC" w:rsidRPr="008C226A" w:rsidRDefault="008A4D37" w:rsidP="008C226A">
            <w:pPr>
              <w:spacing w:line="300" w:lineRule="auto"/>
              <w:rPr>
                <w:color w:val="000000"/>
                <w:szCs w:val="21"/>
              </w:rPr>
            </w:pPr>
            <w:r w:rsidRPr="008C226A">
              <w:rPr>
                <w:rFonts w:hAnsi="宋体"/>
                <w:bCs/>
                <w:color w:val="000000"/>
                <w:szCs w:val="21"/>
              </w:rPr>
              <w:t>第三章</w:t>
            </w:r>
            <w:r w:rsidRPr="008C226A">
              <w:rPr>
                <w:bCs/>
                <w:color w:val="000000"/>
                <w:szCs w:val="21"/>
              </w:rPr>
              <w:t xml:space="preserve"> </w:t>
            </w:r>
            <w:r w:rsidR="00AE4706">
              <w:rPr>
                <w:bCs/>
                <w:color w:val="000000"/>
                <w:szCs w:val="21"/>
              </w:rPr>
              <w:t xml:space="preserve"> </w:t>
            </w:r>
            <w:r w:rsidRPr="008C226A">
              <w:rPr>
                <w:rFonts w:hAnsi="宋体"/>
                <w:color w:val="000000"/>
                <w:szCs w:val="21"/>
              </w:rPr>
              <w:t>透射电子显微镜的基本工作原理与基本结构</w:t>
            </w:r>
          </w:p>
          <w:p w:rsidR="001A71DC" w:rsidRPr="008C226A" w:rsidRDefault="00AE4706" w:rsidP="008C226A">
            <w:pPr>
              <w:numPr>
                <w:ilvl w:val="0"/>
                <w:numId w:val="3"/>
              </w:numPr>
              <w:spacing w:line="300" w:lineRule="auto"/>
              <w:rPr>
                <w:color w:val="000000"/>
                <w:szCs w:val="21"/>
              </w:rPr>
            </w:pPr>
            <w:r>
              <w:rPr>
                <w:rFonts w:hAnsi="宋体"/>
                <w:color w:val="000000"/>
                <w:szCs w:val="21"/>
              </w:rPr>
              <w:t xml:space="preserve">  </w:t>
            </w:r>
            <w:r w:rsidR="008A4D37" w:rsidRPr="008C226A">
              <w:rPr>
                <w:rFonts w:hAnsi="宋体"/>
                <w:color w:val="000000"/>
                <w:szCs w:val="21"/>
              </w:rPr>
              <w:t>透射电子显微镜的基本工作原理</w:t>
            </w:r>
          </w:p>
          <w:p w:rsidR="001A71DC" w:rsidRPr="008C226A" w:rsidRDefault="00AE4706" w:rsidP="008C226A">
            <w:pPr>
              <w:numPr>
                <w:ilvl w:val="0"/>
                <w:numId w:val="3"/>
              </w:numPr>
              <w:spacing w:line="300" w:lineRule="auto"/>
              <w:rPr>
                <w:color w:val="000000"/>
                <w:szCs w:val="21"/>
              </w:rPr>
            </w:pPr>
            <w:r>
              <w:rPr>
                <w:rFonts w:hAnsi="宋体"/>
                <w:color w:val="000000"/>
                <w:szCs w:val="21"/>
              </w:rPr>
              <w:t xml:space="preserve">  </w:t>
            </w:r>
            <w:r w:rsidR="008A4D37" w:rsidRPr="008C226A">
              <w:rPr>
                <w:rFonts w:hAnsi="宋体"/>
                <w:color w:val="000000"/>
                <w:szCs w:val="21"/>
              </w:rPr>
              <w:t>透射电子显微镜的基本结构</w:t>
            </w:r>
          </w:p>
        </w:tc>
        <w:tc>
          <w:tcPr>
            <w:tcW w:w="709" w:type="dxa"/>
            <w:shd w:val="clear" w:color="auto" w:fill="auto"/>
            <w:vAlign w:val="center"/>
          </w:tcPr>
          <w:p w:rsidR="001A71DC" w:rsidRPr="008C226A" w:rsidRDefault="008A4D37" w:rsidP="00441672">
            <w:pPr>
              <w:spacing w:line="300" w:lineRule="auto"/>
              <w:jc w:val="center"/>
              <w:rPr>
                <w:color w:val="000000"/>
                <w:szCs w:val="21"/>
              </w:rPr>
            </w:pPr>
            <w:r w:rsidRPr="008C226A">
              <w:rPr>
                <w:color w:val="000000"/>
                <w:szCs w:val="21"/>
              </w:rPr>
              <w:t>6</w:t>
            </w:r>
          </w:p>
        </w:tc>
        <w:tc>
          <w:tcPr>
            <w:tcW w:w="851" w:type="dxa"/>
            <w:shd w:val="clear" w:color="auto" w:fill="auto"/>
            <w:vAlign w:val="center"/>
          </w:tcPr>
          <w:p w:rsidR="001A71DC" w:rsidRPr="008C226A" w:rsidRDefault="00441672" w:rsidP="00441672">
            <w:pPr>
              <w:spacing w:line="300" w:lineRule="auto"/>
              <w:jc w:val="center"/>
              <w:rPr>
                <w:color w:val="000000"/>
                <w:szCs w:val="21"/>
              </w:rPr>
            </w:pPr>
            <w:r>
              <w:rPr>
                <w:color w:val="000000"/>
                <w:szCs w:val="21"/>
              </w:rPr>
              <w:t>1,2,3</w:t>
            </w:r>
          </w:p>
        </w:tc>
        <w:tc>
          <w:tcPr>
            <w:tcW w:w="2885" w:type="dxa"/>
            <w:shd w:val="clear" w:color="auto" w:fill="auto"/>
            <w:vAlign w:val="center"/>
          </w:tcPr>
          <w:p w:rsidR="001A71DC" w:rsidRPr="008C226A" w:rsidRDefault="008A4D37" w:rsidP="008C226A">
            <w:pPr>
              <w:spacing w:line="300" w:lineRule="auto"/>
              <w:rPr>
                <w:color w:val="000000"/>
                <w:szCs w:val="21"/>
              </w:rPr>
            </w:pPr>
            <w:r w:rsidRPr="008C226A">
              <w:rPr>
                <w:rFonts w:hAnsi="宋体"/>
                <w:color w:val="000000"/>
                <w:szCs w:val="21"/>
              </w:rPr>
              <w:t>采用多媒体教学与传统教学方法相结合进行讲授，课堂提问。</w:t>
            </w:r>
          </w:p>
        </w:tc>
      </w:tr>
      <w:tr w:rsidR="001A71DC" w:rsidRPr="008C226A" w:rsidTr="00441672">
        <w:trPr>
          <w:jc w:val="center"/>
        </w:trPr>
        <w:tc>
          <w:tcPr>
            <w:tcW w:w="4077" w:type="dxa"/>
            <w:shd w:val="clear" w:color="auto" w:fill="auto"/>
            <w:vAlign w:val="center"/>
          </w:tcPr>
          <w:p w:rsidR="001A71DC" w:rsidRPr="008C226A" w:rsidRDefault="00AE4706" w:rsidP="008C226A">
            <w:pPr>
              <w:numPr>
                <w:ilvl w:val="0"/>
                <w:numId w:val="4"/>
              </w:numPr>
              <w:spacing w:line="300" w:lineRule="auto"/>
              <w:rPr>
                <w:bCs/>
                <w:color w:val="000000"/>
                <w:szCs w:val="21"/>
              </w:rPr>
            </w:pPr>
            <w:r>
              <w:rPr>
                <w:rFonts w:hAnsi="宋体" w:hint="eastAsia"/>
                <w:bCs/>
                <w:color w:val="000000"/>
                <w:szCs w:val="21"/>
              </w:rPr>
              <w:t xml:space="preserve">  </w:t>
            </w:r>
            <w:r w:rsidR="008A4D37" w:rsidRPr="008C226A">
              <w:rPr>
                <w:rFonts w:hAnsi="宋体"/>
                <w:bCs/>
                <w:color w:val="000000"/>
                <w:szCs w:val="21"/>
              </w:rPr>
              <w:t>透射电子衍射分析</w:t>
            </w:r>
          </w:p>
          <w:p w:rsidR="001A71DC" w:rsidRPr="008C226A" w:rsidRDefault="00AE4706" w:rsidP="008C226A">
            <w:pPr>
              <w:numPr>
                <w:ilvl w:val="0"/>
                <w:numId w:val="5"/>
              </w:numPr>
              <w:spacing w:line="300" w:lineRule="auto"/>
              <w:rPr>
                <w:bCs/>
                <w:color w:val="000000"/>
                <w:szCs w:val="21"/>
              </w:rPr>
            </w:pPr>
            <w:r>
              <w:rPr>
                <w:rFonts w:hAnsi="宋体" w:hint="eastAsia"/>
                <w:bCs/>
                <w:color w:val="000000"/>
                <w:szCs w:val="21"/>
              </w:rPr>
              <w:t xml:space="preserve">  </w:t>
            </w:r>
            <w:r w:rsidR="008A4D37" w:rsidRPr="008C226A">
              <w:rPr>
                <w:rFonts w:hAnsi="宋体"/>
                <w:bCs/>
                <w:color w:val="000000"/>
                <w:szCs w:val="21"/>
              </w:rPr>
              <w:t>散射、反射与衍射</w:t>
            </w:r>
          </w:p>
          <w:p w:rsidR="001A71DC" w:rsidRPr="008C226A" w:rsidRDefault="00AE4706" w:rsidP="008C226A">
            <w:pPr>
              <w:numPr>
                <w:ilvl w:val="0"/>
                <w:numId w:val="5"/>
              </w:numPr>
              <w:spacing w:line="300" w:lineRule="auto"/>
              <w:rPr>
                <w:bCs/>
                <w:color w:val="000000"/>
                <w:szCs w:val="21"/>
              </w:rPr>
            </w:pPr>
            <w:r>
              <w:rPr>
                <w:rFonts w:hAnsi="宋体" w:hint="eastAsia"/>
                <w:bCs/>
                <w:color w:val="000000"/>
                <w:szCs w:val="21"/>
              </w:rPr>
              <w:t xml:space="preserve">  </w:t>
            </w:r>
            <w:r w:rsidR="008A4D37" w:rsidRPr="008C226A">
              <w:rPr>
                <w:rFonts w:hAnsi="宋体"/>
                <w:bCs/>
                <w:color w:val="000000"/>
                <w:szCs w:val="21"/>
              </w:rPr>
              <w:t>透射电子衍射特征</w:t>
            </w:r>
          </w:p>
          <w:p w:rsidR="001A71DC" w:rsidRPr="008C226A" w:rsidRDefault="00AE4706" w:rsidP="008C226A">
            <w:pPr>
              <w:numPr>
                <w:ilvl w:val="0"/>
                <w:numId w:val="5"/>
              </w:numPr>
              <w:spacing w:line="300" w:lineRule="auto"/>
              <w:rPr>
                <w:bCs/>
                <w:color w:val="000000"/>
                <w:szCs w:val="21"/>
              </w:rPr>
            </w:pPr>
            <w:r>
              <w:rPr>
                <w:rFonts w:hAnsi="宋体" w:hint="eastAsia"/>
                <w:bCs/>
                <w:color w:val="000000"/>
                <w:szCs w:val="21"/>
              </w:rPr>
              <w:t xml:space="preserve">  </w:t>
            </w:r>
            <w:r w:rsidR="008A4D37" w:rsidRPr="008C226A">
              <w:rPr>
                <w:rFonts w:hAnsi="宋体"/>
                <w:bCs/>
                <w:color w:val="000000"/>
                <w:szCs w:val="21"/>
              </w:rPr>
              <w:t>透射电子衍射分析法</w:t>
            </w:r>
          </w:p>
        </w:tc>
        <w:tc>
          <w:tcPr>
            <w:tcW w:w="709" w:type="dxa"/>
            <w:shd w:val="clear" w:color="auto" w:fill="auto"/>
            <w:vAlign w:val="center"/>
          </w:tcPr>
          <w:p w:rsidR="001A71DC" w:rsidRPr="008C226A" w:rsidRDefault="008A4D37" w:rsidP="00441672">
            <w:pPr>
              <w:spacing w:line="300" w:lineRule="auto"/>
              <w:jc w:val="center"/>
              <w:rPr>
                <w:color w:val="000000"/>
                <w:szCs w:val="21"/>
              </w:rPr>
            </w:pPr>
            <w:r w:rsidRPr="008C226A">
              <w:rPr>
                <w:color w:val="000000"/>
                <w:szCs w:val="21"/>
              </w:rPr>
              <w:t>6</w:t>
            </w:r>
          </w:p>
        </w:tc>
        <w:tc>
          <w:tcPr>
            <w:tcW w:w="851" w:type="dxa"/>
            <w:shd w:val="clear" w:color="auto" w:fill="auto"/>
            <w:vAlign w:val="center"/>
          </w:tcPr>
          <w:p w:rsidR="001A71DC" w:rsidRPr="008C226A" w:rsidRDefault="00441672" w:rsidP="00441672">
            <w:pPr>
              <w:spacing w:line="300" w:lineRule="auto"/>
              <w:jc w:val="center"/>
              <w:rPr>
                <w:color w:val="000000"/>
                <w:szCs w:val="21"/>
              </w:rPr>
            </w:pPr>
            <w:r>
              <w:rPr>
                <w:color w:val="000000"/>
                <w:szCs w:val="21"/>
              </w:rPr>
              <w:t>1,2,3</w:t>
            </w:r>
          </w:p>
        </w:tc>
        <w:tc>
          <w:tcPr>
            <w:tcW w:w="2885" w:type="dxa"/>
            <w:shd w:val="clear" w:color="auto" w:fill="auto"/>
            <w:vAlign w:val="center"/>
          </w:tcPr>
          <w:p w:rsidR="001A71DC" w:rsidRPr="008C226A" w:rsidRDefault="008A4D37" w:rsidP="008C226A">
            <w:pPr>
              <w:spacing w:line="300" w:lineRule="auto"/>
              <w:rPr>
                <w:color w:val="000000"/>
                <w:szCs w:val="21"/>
              </w:rPr>
            </w:pPr>
            <w:r w:rsidRPr="008C226A">
              <w:rPr>
                <w:rFonts w:hAnsi="宋体"/>
                <w:color w:val="000000"/>
                <w:szCs w:val="21"/>
              </w:rPr>
              <w:t>采用多媒体教学与传统教学方法相结合进行讲授，课堂提问。</w:t>
            </w:r>
          </w:p>
        </w:tc>
      </w:tr>
      <w:tr w:rsidR="001A71DC" w:rsidRPr="008C226A" w:rsidTr="00441672">
        <w:trPr>
          <w:jc w:val="center"/>
        </w:trPr>
        <w:tc>
          <w:tcPr>
            <w:tcW w:w="4077" w:type="dxa"/>
            <w:shd w:val="clear" w:color="auto" w:fill="auto"/>
            <w:vAlign w:val="center"/>
          </w:tcPr>
          <w:p w:rsidR="001A71DC" w:rsidRPr="008C226A" w:rsidRDefault="008A4D37" w:rsidP="008C226A">
            <w:pPr>
              <w:spacing w:line="300" w:lineRule="auto"/>
              <w:rPr>
                <w:bCs/>
                <w:color w:val="000000"/>
                <w:szCs w:val="21"/>
              </w:rPr>
            </w:pPr>
            <w:r w:rsidRPr="008C226A">
              <w:rPr>
                <w:rFonts w:hAnsi="宋体"/>
                <w:bCs/>
                <w:color w:val="000000"/>
                <w:szCs w:val="21"/>
              </w:rPr>
              <w:lastRenderedPageBreak/>
              <w:t>第五章</w:t>
            </w:r>
            <w:r w:rsidRPr="008C226A">
              <w:rPr>
                <w:bCs/>
                <w:color w:val="000000"/>
                <w:szCs w:val="21"/>
              </w:rPr>
              <w:t xml:space="preserve"> </w:t>
            </w:r>
            <w:r w:rsidR="00AE4706">
              <w:rPr>
                <w:bCs/>
                <w:color w:val="000000"/>
                <w:szCs w:val="21"/>
              </w:rPr>
              <w:t xml:space="preserve"> </w:t>
            </w:r>
            <w:r w:rsidRPr="008C226A">
              <w:rPr>
                <w:rFonts w:hAnsi="宋体"/>
                <w:bCs/>
                <w:color w:val="000000"/>
                <w:szCs w:val="21"/>
              </w:rPr>
              <w:t>透射电子成像分析</w:t>
            </w:r>
          </w:p>
          <w:p w:rsidR="001A71DC" w:rsidRPr="008C226A" w:rsidRDefault="008A4D37" w:rsidP="008C226A">
            <w:pPr>
              <w:spacing w:line="300" w:lineRule="auto"/>
              <w:rPr>
                <w:bCs/>
                <w:color w:val="000000"/>
                <w:szCs w:val="21"/>
              </w:rPr>
            </w:pPr>
            <w:r w:rsidRPr="008C226A">
              <w:rPr>
                <w:rFonts w:hAnsi="宋体"/>
                <w:bCs/>
                <w:color w:val="000000"/>
                <w:szCs w:val="21"/>
              </w:rPr>
              <w:t>第一节</w:t>
            </w:r>
            <w:r w:rsidRPr="008C226A">
              <w:rPr>
                <w:bCs/>
                <w:color w:val="000000"/>
                <w:szCs w:val="21"/>
              </w:rPr>
              <w:t xml:space="preserve"> </w:t>
            </w:r>
            <w:r w:rsidR="00AE4706">
              <w:rPr>
                <w:bCs/>
                <w:color w:val="000000"/>
                <w:szCs w:val="21"/>
              </w:rPr>
              <w:t xml:space="preserve"> </w:t>
            </w:r>
            <w:r w:rsidRPr="008C226A">
              <w:rPr>
                <w:rFonts w:hAnsi="宋体"/>
                <w:bCs/>
                <w:color w:val="000000"/>
                <w:szCs w:val="21"/>
              </w:rPr>
              <w:t>晶粒之间的衬度分析</w:t>
            </w:r>
          </w:p>
          <w:p w:rsidR="001A71DC" w:rsidRPr="008C226A" w:rsidRDefault="008A4D37" w:rsidP="008C226A">
            <w:pPr>
              <w:spacing w:line="300" w:lineRule="auto"/>
              <w:rPr>
                <w:bCs/>
                <w:color w:val="000000"/>
                <w:szCs w:val="21"/>
              </w:rPr>
            </w:pPr>
            <w:r w:rsidRPr="008C226A">
              <w:rPr>
                <w:rFonts w:hAnsi="宋体"/>
                <w:bCs/>
                <w:color w:val="000000"/>
                <w:szCs w:val="21"/>
              </w:rPr>
              <w:t>第二节</w:t>
            </w:r>
            <w:r w:rsidRPr="008C226A">
              <w:rPr>
                <w:bCs/>
                <w:color w:val="000000"/>
                <w:szCs w:val="21"/>
              </w:rPr>
              <w:t xml:space="preserve"> </w:t>
            </w:r>
            <w:r w:rsidR="00AE4706">
              <w:rPr>
                <w:bCs/>
                <w:color w:val="000000"/>
                <w:szCs w:val="21"/>
              </w:rPr>
              <w:t xml:space="preserve"> </w:t>
            </w:r>
            <w:r w:rsidRPr="008C226A">
              <w:rPr>
                <w:rFonts w:hAnsi="宋体"/>
                <w:bCs/>
                <w:color w:val="000000"/>
                <w:szCs w:val="21"/>
              </w:rPr>
              <w:t>晶粒内部的衬度分析</w:t>
            </w:r>
          </w:p>
          <w:p w:rsidR="001A71DC" w:rsidRPr="008C226A" w:rsidRDefault="008A4D37" w:rsidP="00441672">
            <w:pPr>
              <w:spacing w:line="300" w:lineRule="auto"/>
              <w:rPr>
                <w:b/>
                <w:bCs/>
                <w:color w:val="000000"/>
                <w:szCs w:val="21"/>
              </w:rPr>
            </w:pPr>
            <w:r w:rsidRPr="008C226A">
              <w:rPr>
                <w:rFonts w:hAnsi="宋体"/>
                <w:bCs/>
                <w:color w:val="000000"/>
                <w:szCs w:val="21"/>
              </w:rPr>
              <w:t>第三节</w:t>
            </w:r>
            <w:r w:rsidRPr="008C226A">
              <w:rPr>
                <w:bCs/>
                <w:color w:val="000000"/>
                <w:szCs w:val="21"/>
              </w:rPr>
              <w:t xml:space="preserve"> </w:t>
            </w:r>
            <w:r w:rsidR="00AE4706">
              <w:rPr>
                <w:bCs/>
                <w:color w:val="000000"/>
                <w:szCs w:val="21"/>
              </w:rPr>
              <w:t xml:space="preserve"> </w:t>
            </w:r>
            <w:r w:rsidRPr="008C226A">
              <w:rPr>
                <w:rFonts w:hAnsi="宋体"/>
                <w:bCs/>
                <w:color w:val="000000"/>
                <w:szCs w:val="21"/>
              </w:rPr>
              <w:t>高分辨像</w:t>
            </w:r>
          </w:p>
        </w:tc>
        <w:tc>
          <w:tcPr>
            <w:tcW w:w="709" w:type="dxa"/>
            <w:shd w:val="clear" w:color="auto" w:fill="auto"/>
            <w:vAlign w:val="center"/>
          </w:tcPr>
          <w:p w:rsidR="001A71DC" w:rsidRPr="008C226A" w:rsidRDefault="008A4D37" w:rsidP="00441672">
            <w:pPr>
              <w:spacing w:line="300" w:lineRule="auto"/>
              <w:jc w:val="center"/>
              <w:rPr>
                <w:color w:val="000000"/>
                <w:szCs w:val="21"/>
              </w:rPr>
            </w:pPr>
            <w:r w:rsidRPr="008C226A">
              <w:rPr>
                <w:color w:val="000000"/>
                <w:szCs w:val="21"/>
              </w:rPr>
              <w:t>1</w:t>
            </w:r>
            <w:r w:rsidR="00D30E9B">
              <w:rPr>
                <w:color w:val="000000"/>
                <w:szCs w:val="21"/>
              </w:rPr>
              <w:t>3</w:t>
            </w:r>
          </w:p>
        </w:tc>
        <w:tc>
          <w:tcPr>
            <w:tcW w:w="851" w:type="dxa"/>
            <w:shd w:val="clear" w:color="auto" w:fill="auto"/>
            <w:vAlign w:val="center"/>
          </w:tcPr>
          <w:p w:rsidR="001A71DC" w:rsidRPr="008C226A" w:rsidRDefault="00441672" w:rsidP="00441672">
            <w:pPr>
              <w:spacing w:line="300" w:lineRule="auto"/>
              <w:jc w:val="center"/>
              <w:rPr>
                <w:color w:val="000000"/>
                <w:szCs w:val="21"/>
              </w:rPr>
            </w:pPr>
            <w:r>
              <w:rPr>
                <w:color w:val="000000"/>
                <w:szCs w:val="21"/>
              </w:rPr>
              <w:t>1,2,3</w:t>
            </w:r>
          </w:p>
        </w:tc>
        <w:tc>
          <w:tcPr>
            <w:tcW w:w="2885" w:type="dxa"/>
            <w:shd w:val="clear" w:color="auto" w:fill="auto"/>
            <w:vAlign w:val="center"/>
          </w:tcPr>
          <w:p w:rsidR="001A71DC" w:rsidRPr="008C226A" w:rsidRDefault="008A4D37" w:rsidP="008C226A">
            <w:pPr>
              <w:spacing w:line="300" w:lineRule="auto"/>
              <w:rPr>
                <w:color w:val="000000"/>
                <w:szCs w:val="21"/>
              </w:rPr>
            </w:pPr>
            <w:r w:rsidRPr="008C226A">
              <w:rPr>
                <w:rFonts w:hAnsi="宋体"/>
                <w:color w:val="000000"/>
                <w:szCs w:val="21"/>
              </w:rPr>
              <w:t>采用多媒体教学与传统教学方法相结合进行讲授，课堂提问。</w:t>
            </w:r>
          </w:p>
        </w:tc>
      </w:tr>
      <w:tr w:rsidR="001A71DC" w:rsidRPr="008C226A" w:rsidTr="00441672">
        <w:trPr>
          <w:jc w:val="center"/>
        </w:trPr>
        <w:tc>
          <w:tcPr>
            <w:tcW w:w="4077" w:type="dxa"/>
            <w:shd w:val="clear" w:color="auto" w:fill="auto"/>
            <w:vAlign w:val="center"/>
          </w:tcPr>
          <w:p w:rsidR="001A71DC" w:rsidRPr="008C226A" w:rsidRDefault="008A4D37" w:rsidP="008C226A">
            <w:pPr>
              <w:spacing w:line="300" w:lineRule="auto"/>
              <w:rPr>
                <w:bCs/>
                <w:color w:val="000000"/>
                <w:szCs w:val="21"/>
              </w:rPr>
            </w:pPr>
            <w:r w:rsidRPr="008C226A">
              <w:rPr>
                <w:rFonts w:hAnsi="宋体"/>
                <w:bCs/>
                <w:color w:val="000000"/>
                <w:szCs w:val="21"/>
              </w:rPr>
              <w:t>第六章</w:t>
            </w:r>
            <w:r w:rsidRPr="008C226A">
              <w:rPr>
                <w:bCs/>
                <w:color w:val="000000"/>
                <w:szCs w:val="21"/>
              </w:rPr>
              <w:t xml:space="preserve"> </w:t>
            </w:r>
            <w:r w:rsidR="00AE4706">
              <w:rPr>
                <w:bCs/>
                <w:color w:val="000000"/>
                <w:szCs w:val="21"/>
              </w:rPr>
              <w:t xml:space="preserve"> </w:t>
            </w:r>
            <w:r w:rsidRPr="008C226A">
              <w:rPr>
                <w:rFonts w:hAnsi="宋体"/>
                <w:bCs/>
                <w:color w:val="000000"/>
                <w:szCs w:val="21"/>
              </w:rPr>
              <w:t>扫描电子显微镜</w:t>
            </w:r>
          </w:p>
          <w:p w:rsidR="001A71DC" w:rsidRPr="008C226A" w:rsidRDefault="008A4D37" w:rsidP="008C226A">
            <w:pPr>
              <w:spacing w:line="300" w:lineRule="auto"/>
              <w:rPr>
                <w:bCs/>
                <w:color w:val="000000"/>
                <w:szCs w:val="21"/>
              </w:rPr>
            </w:pPr>
            <w:r w:rsidRPr="008C226A">
              <w:rPr>
                <w:rFonts w:hAnsi="宋体"/>
                <w:bCs/>
                <w:color w:val="000000"/>
                <w:szCs w:val="21"/>
              </w:rPr>
              <w:t>第一节</w:t>
            </w:r>
            <w:r w:rsidRPr="008C226A">
              <w:rPr>
                <w:bCs/>
                <w:color w:val="000000"/>
                <w:szCs w:val="21"/>
              </w:rPr>
              <w:t xml:space="preserve"> </w:t>
            </w:r>
            <w:r w:rsidR="00AE4706">
              <w:rPr>
                <w:bCs/>
                <w:color w:val="000000"/>
                <w:szCs w:val="21"/>
              </w:rPr>
              <w:t xml:space="preserve"> </w:t>
            </w:r>
            <w:r w:rsidRPr="008C226A">
              <w:rPr>
                <w:rFonts w:hAnsi="宋体"/>
                <w:bCs/>
                <w:color w:val="000000"/>
                <w:szCs w:val="21"/>
              </w:rPr>
              <w:t>电子束与样品的相互作用</w:t>
            </w:r>
          </w:p>
          <w:p w:rsidR="001A71DC" w:rsidRPr="008C226A" w:rsidRDefault="008A4D37" w:rsidP="008C226A">
            <w:pPr>
              <w:spacing w:line="300" w:lineRule="auto"/>
              <w:rPr>
                <w:bCs/>
                <w:color w:val="000000"/>
                <w:szCs w:val="21"/>
              </w:rPr>
            </w:pPr>
            <w:r w:rsidRPr="008C226A">
              <w:rPr>
                <w:rFonts w:hAnsi="宋体"/>
                <w:bCs/>
                <w:color w:val="000000"/>
                <w:szCs w:val="21"/>
              </w:rPr>
              <w:t>第二节</w:t>
            </w:r>
            <w:r w:rsidRPr="008C226A">
              <w:rPr>
                <w:bCs/>
                <w:color w:val="000000"/>
                <w:szCs w:val="21"/>
              </w:rPr>
              <w:t xml:space="preserve"> </w:t>
            </w:r>
            <w:r w:rsidR="00AE4706">
              <w:rPr>
                <w:bCs/>
                <w:color w:val="000000"/>
                <w:szCs w:val="21"/>
              </w:rPr>
              <w:t xml:space="preserve"> </w:t>
            </w:r>
            <w:r w:rsidRPr="008C226A">
              <w:rPr>
                <w:rFonts w:hAnsi="宋体"/>
                <w:bCs/>
                <w:color w:val="000000"/>
                <w:szCs w:val="21"/>
              </w:rPr>
              <w:t>二次电子像</w:t>
            </w:r>
          </w:p>
          <w:p w:rsidR="001A71DC" w:rsidRPr="008C226A" w:rsidRDefault="008A4D37" w:rsidP="008C226A">
            <w:pPr>
              <w:spacing w:line="300" w:lineRule="auto"/>
              <w:rPr>
                <w:bCs/>
                <w:color w:val="000000"/>
                <w:szCs w:val="21"/>
              </w:rPr>
            </w:pPr>
            <w:r w:rsidRPr="008C226A">
              <w:rPr>
                <w:rFonts w:hAnsi="宋体"/>
                <w:bCs/>
                <w:color w:val="000000"/>
                <w:szCs w:val="21"/>
              </w:rPr>
              <w:t>第三节</w:t>
            </w:r>
            <w:r w:rsidR="00AE4706">
              <w:rPr>
                <w:rFonts w:hAnsi="宋体" w:hint="eastAsia"/>
                <w:bCs/>
                <w:color w:val="000000"/>
                <w:szCs w:val="21"/>
              </w:rPr>
              <w:t xml:space="preserve"> </w:t>
            </w:r>
            <w:r w:rsidRPr="008C226A">
              <w:rPr>
                <w:bCs/>
                <w:color w:val="000000"/>
                <w:szCs w:val="21"/>
              </w:rPr>
              <w:t xml:space="preserve"> </w:t>
            </w:r>
            <w:r w:rsidRPr="008C226A">
              <w:rPr>
                <w:rFonts w:hAnsi="宋体"/>
                <w:bCs/>
                <w:color w:val="000000"/>
                <w:szCs w:val="21"/>
              </w:rPr>
              <w:t>背散射电子像</w:t>
            </w:r>
          </w:p>
          <w:p w:rsidR="001A71DC" w:rsidRPr="008C226A" w:rsidRDefault="008A4D37" w:rsidP="008C226A">
            <w:pPr>
              <w:spacing w:line="300" w:lineRule="auto"/>
              <w:rPr>
                <w:bCs/>
                <w:color w:val="000000"/>
                <w:szCs w:val="21"/>
              </w:rPr>
            </w:pPr>
            <w:r w:rsidRPr="008C226A">
              <w:rPr>
                <w:rFonts w:hAnsi="宋体"/>
                <w:bCs/>
                <w:color w:val="000000"/>
                <w:szCs w:val="21"/>
              </w:rPr>
              <w:t>第四节</w:t>
            </w:r>
            <w:r w:rsidRPr="008C226A">
              <w:rPr>
                <w:bCs/>
                <w:color w:val="000000"/>
                <w:szCs w:val="21"/>
              </w:rPr>
              <w:t xml:space="preserve"> </w:t>
            </w:r>
            <w:r w:rsidR="00AE4706">
              <w:rPr>
                <w:bCs/>
                <w:color w:val="000000"/>
                <w:szCs w:val="21"/>
              </w:rPr>
              <w:t xml:space="preserve"> </w:t>
            </w:r>
            <w:r w:rsidRPr="008C226A">
              <w:rPr>
                <w:rFonts w:hAnsi="宋体"/>
                <w:bCs/>
                <w:color w:val="000000"/>
                <w:szCs w:val="21"/>
              </w:rPr>
              <w:t>波谱法与能谱法</w:t>
            </w:r>
          </w:p>
          <w:p w:rsidR="001A71DC" w:rsidRPr="008C226A" w:rsidRDefault="008A4D37" w:rsidP="008C226A">
            <w:pPr>
              <w:spacing w:line="300" w:lineRule="auto"/>
              <w:rPr>
                <w:b/>
                <w:bCs/>
                <w:color w:val="000000"/>
                <w:szCs w:val="21"/>
              </w:rPr>
            </w:pPr>
            <w:r w:rsidRPr="008C226A">
              <w:rPr>
                <w:rFonts w:hAnsi="宋体"/>
                <w:bCs/>
                <w:color w:val="000000"/>
                <w:szCs w:val="21"/>
              </w:rPr>
              <w:t>第五节</w:t>
            </w:r>
            <w:r w:rsidRPr="008C226A">
              <w:rPr>
                <w:bCs/>
                <w:color w:val="000000"/>
                <w:szCs w:val="21"/>
              </w:rPr>
              <w:t xml:space="preserve"> </w:t>
            </w:r>
            <w:r w:rsidR="00AE4706">
              <w:rPr>
                <w:bCs/>
                <w:color w:val="000000"/>
                <w:szCs w:val="21"/>
              </w:rPr>
              <w:t xml:space="preserve"> </w:t>
            </w:r>
            <w:r w:rsidRPr="008C226A">
              <w:rPr>
                <w:rFonts w:hAnsi="宋体"/>
                <w:bCs/>
                <w:color w:val="000000"/>
                <w:szCs w:val="21"/>
              </w:rPr>
              <w:t>背散射电子衍射简介</w:t>
            </w:r>
          </w:p>
        </w:tc>
        <w:tc>
          <w:tcPr>
            <w:tcW w:w="709" w:type="dxa"/>
            <w:shd w:val="clear" w:color="auto" w:fill="auto"/>
            <w:vAlign w:val="center"/>
          </w:tcPr>
          <w:p w:rsidR="001A71DC" w:rsidRPr="008C226A" w:rsidRDefault="00CB3500" w:rsidP="00441672">
            <w:pPr>
              <w:spacing w:line="300" w:lineRule="auto"/>
              <w:jc w:val="center"/>
              <w:rPr>
                <w:color w:val="000000"/>
                <w:szCs w:val="21"/>
              </w:rPr>
            </w:pPr>
            <w:r>
              <w:rPr>
                <w:rFonts w:hint="eastAsia"/>
                <w:color w:val="000000"/>
                <w:szCs w:val="21"/>
              </w:rPr>
              <w:t>4</w:t>
            </w:r>
          </w:p>
        </w:tc>
        <w:tc>
          <w:tcPr>
            <w:tcW w:w="851" w:type="dxa"/>
            <w:shd w:val="clear" w:color="auto" w:fill="auto"/>
            <w:vAlign w:val="center"/>
          </w:tcPr>
          <w:p w:rsidR="001A71DC" w:rsidRPr="008C226A" w:rsidRDefault="00441672" w:rsidP="00441672">
            <w:pPr>
              <w:spacing w:line="300" w:lineRule="auto"/>
              <w:jc w:val="center"/>
              <w:rPr>
                <w:color w:val="000000"/>
                <w:szCs w:val="21"/>
              </w:rPr>
            </w:pPr>
            <w:r>
              <w:rPr>
                <w:color w:val="000000"/>
                <w:szCs w:val="21"/>
              </w:rPr>
              <w:t>1,2,3</w:t>
            </w:r>
          </w:p>
        </w:tc>
        <w:tc>
          <w:tcPr>
            <w:tcW w:w="2885" w:type="dxa"/>
            <w:shd w:val="clear" w:color="auto" w:fill="auto"/>
            <w:vAlign w:val="center"/>
          </w:tcPr>
          <w:p w:rsidR="001A71DC" w:rsidRPr="008C226A" w:rsidRDefault="008A4D37" w:rsidP="008C226A">
            <w:pPr>
              <w:spacing w:line="300" w:lineRule="auto"/>
              <w:rPr>
                <w:color w:val="000000"/>
                <w:szCs w:val="21"/>
              </w:rPr>
            </w:pPr>
            <w:r w:rsidRPr="008C226A">
              <w:rPr>
                <w:rFonts w:hAnsi="宋体"/>
                <w:color w:val="000000"/>
                <w:szCs w:val="21"/>
              </w:rPr>
              <w:t>采用多媒体教学与传统教学方法相结合进行讲授，课堂提问。</w:t>
            </w:r>
          </w:p>
        </w:tc>
      </w:tr>
      <w:tr w:rsidR="001A71DC" w:rsidRPr="008C226A" w:rsidTr="00441672">
        <w:trPr>
          <w:jc w:val="center"/>
        </w:trPr>
        <w:tc>
          <w:tcPr>
            <w:tcW w:w="4077" w:type="dxa"/>
            <w:shd w:val="clear" w:color="auto" w:fill="auto"/>
            <w:vAlign w:val="center"/>
          </w:tcPr>
          <w:p w:rsidR="001A71DC" w:rsidRPr="008C226A" w:rsidRDefault="008A4D37" w:rsidP="008C226A">
            <w:pPr>
              <w:spacing w:line="300" w:lineRule="auto"/>
              <w:rPr>
                <w:bCs/>
                <w:color w:val="000000"/>
                <w:szCs w:val="21"/>
              </w:rPr>
            </w:pPr>
            <w:r w:rsidRPr="008C226A">
              <w:rPr>
                <w:rFonts w:hAnsi="宋体"/>
                <w:bCs/>
                <w:color w:val="000000"/>
                <w:szCs w:val="21"/>
              </w:rPr>
              <w:t>实验二</w:t>
            </w:r>
            <w:r w:rsidRPr="008C226A">
              <w:rPr>
                <w:bCs/>
                <w:color w:val="000000"/>
                <w:szCs w:val="21"/>
              </w:rPr>
              <w:t xml:space="preserve"> </w:t>
            </w:r>
            <w:r w:rsidRPr="008C226A">
              <w:rPr>
                <w:rFonts w:hAnsi="宋体"/>
                <w:bCs/>
                <w:color w:val="000000"/>
                <w:szCs w:val="21"/>
              </w:rPr>
              <w:t>透射电子衍射及成像实验（明场像、暗场像、高分辨像）</w:t>
            </w:r>
          </w:p>
        </w:tc>
        <w:tc>
          <w:tcPr>
            <w:tcW w:w="709" w:type="dxa"/>
            <w:shd w:val="clear" w:color="auto" w:fill="auto"/>
            <w:vAlign w:val="center"/>
          </w:tcPr>
          <w:p w:rsidR="001A71DC" w:rsidRPr="008C226A" w:rsidRDefault="00D30E9B" w:rsidP="00441672">
            <w:pPr>
              <w:spacing w:line="300" w:lineRule="auto"/>
              <w:jc w:val="center"/>
              <w:rPr>
                <w:color w:val="000000"/>
                <w:szCs w:val="21"/>
              </w:rPr>
            </w:pPr>
            <w:r>
              <w:rPr>
                <w:color w:val="000000"/>
                <w:szCs w:val="21"/>
              </w:rPr>
              <w:t>3</w:t>
            </w:r>
          </w:p>
        </w:tc>
        <w:tc>
          <w:tcPr>
            <w:tcW w:w="851" w:type="dxa"/>
            <w:shd w:val="clear" w:color="auto" w:fill="auto"/>
            <w:vAlign w:val="center"/>
          </w:tcPr>
          <w:p w:rsidR="001A71DC" w:rsidRPr="008C226A" w:rsidRDefault="00441672" w:rsidP="00441672">
            <w:pPr>
              <w:spacing w:line="300" w:lineRule="auto"/>
              <w:jc w:val="center"/>
              <w:rPr>
                <w:color w:val="000000"/>
                <w:szCs w:val="21"/>
              </w:rPr>
            </w:pPr>
            <w:r>
              <w:rPr>
                <w:color w:val="000000"/>
                <w:szCs w:val="21"/>
              </w:rPr>
              <w:t>2,3</w:t>
            </w:r>
          </w:p>
        </w:tc>
        <w:tc>
          <w:tcPr>
            <w:tcW w:w="2885" w:type="dxa"/>
            <w:shd w:val="clear" w:color="auto" w:fill="auto"/>
            <w:vAlign w:val="center"/>
          </w:tcPr>
          <w:p w:rsidR="001A71DC" w:rsidRPr="008C226A" w:rsidRDefault="008A4D37" w:rsidP="008C226A">
            <w:pPr>
              <w:spacing w:line="300" w:lineRule="auto"/>
              <w:rPr>
                <w:color w:val="000000"/>
                <w:szCs w:val="21"/>
              </w:rPr>
            </w:pPr>
            <w:r w:rsidRPr="008C226A">
              <w:rPr>
                <w:rFonts w:hAnsi="宋体"/>
                <w:color w:val="000000"/>
                <w:szCs w:val="21"/>
              </w:rPr>
              <w:t>分组实验：透射电子显微镜结构与操作方法现场讲解；透射电子模拟教学设备上进行衍射、选区衍射、明场像、暗场像及高分辨像实验并撰写实验报告。</w:t>
            </w:r>
          </w:p>
        </w:tc>
      </w:tr>
    </w:tbl>
    <w:p w:rsidR="001A71DC" w:rsidRPr="008C226A" w:rsidRDefault="008A4D37" w:rsidP="008C226A">
      <w:pPr>
        <w:numPr>
          <w:ilvl w:val="0"/>
          <w:numId w:val="1"/>
        </w:numPr>
        <w:spacing w:line="300" w:lineRule="auto"/>
        <w:rPr>
          <w:b/>
          <w:szCs w:val="21"/>
        </w:rPr>
      </w:pPr>
      <w:r w:rsidRPr="008C226A">
        <w:rPr>
          <w:rFonts w:hAnsi="宋体"/>
          <w:b/>
          <w:szCs w:val="21"/>
        </w:rPr>
        <w:t>考核与成绩评定：平时成绩、期末考试在总成绩中的比例，平时成绩的记录方法。</w:t>
      </w:r>
    </w:p>
    <w:p w:rsidR="001A71DC" w:rsidRPr="008C226A" w:rsidRDefault="008A4D37" w:rsidP="008C226A">
      <w:pPr>
        <w:spacing w:line="300" w:lineRule="auto"/>
        <w:ind w:left="360"/>
        <w:rPr>
          <w:szCs w:val="21"/>
        </w:rPr>
      </w:pPr>
      <w:r w:rsidRPr="008C226A">
        <w:rPr>
          <w:rFonts w:hAnsi="宋体"/>
          <w:szCs w:val="21"/>
        </w:rPr>
        <w:t>考核方式：闭卷笔试。</w:t>
      </w:r>
    </w:p>
    <w:p w:rsidR="001A71DC" w:rsidRPr="008C226A" w:rsidRDefault="008A4D37" w:rsidP="008C226A">
      <w:pPr>
        <w:spacing w:line="300" w:lineRule="auto"/>
        <w:ind w:left="360"/>
        <w:rPr>
          <w:szCs w:val="21"/>
        </w:rPr>
      </w:pPr>
      <w:r w:rsidRPr="008C226A">
        <w:rPr>
          <w:rFonts w:hAnsi="宋体"/>
          <w:szCs w:val="21"/>
        </w:rPr>
        <w:t>平时成绩：包括作业、课堂提问和出勤，平时成绩占总评成绩的</w:t>
      </w:r>
      <w:r w:rsidRPr="008C226A">
        <w:rPr>
          <w:szCs w:val="21"/>
        </w:rPr>
        <w:t>20%</w:t>
      </w:r>
      <w:r w:rsidRPr="008C226A">
        <w:rPr>
          <w:rFonts w:hAnsi="宋体"/>
          <w:szCs w:val="21"/>
        </w:rPr>
        <w:t>。</w:t>
      </w:r>
    </w:p>
    <w:p w:rsidR="001A71DC" w:rsidRPr="008C226A" w:rsidRDefault="008A4D37" w:rsidP="008C226A">
      <w:pPr>
        <w:spacing w:line="300" w:lineRule="auto"/>
        <w:ind w:left="360"/>
        <w:rPr>
          <w:szCs w:val="21"/>
        </w:rPr>
      </w:pPr>
      <w:r w:rsidRPr="008C226A">
        <w:rPr>
          <w:rFonts w:hAnsi="宋体"/>
          <w:szCs w:val="21"/>
        </w:rPr>
        <w:t>实验成绩：包括实验完成情况和实验报告，实验成绩占总评成绩的</w:t>
      </w:r>
      <w:r w:rsidRPr="008C226A">
        <w:rPr>
          <w:szCs w:val="21"/>
        </w:rPr>
        <w:t>10%</w:t>
      </w:r>
      <w:r w:rsidR="00AE4706" w:rsidRPr="008C226A">
        <w:rPr>
          <w:rFonts w:hAnsi="宋体"/>
          <w:szCs w:val="21"/>
        </w:rPr>
        <w:t>。</w:t>
      </w:r>
    </w:p>
    <w:p w:rsidR="001A71DC" w:rsidRPr="008C226A" w:rsidRDefault="008A4D37" w:rsidP="008C226A">
      <w:pPr>
        <w:spacing w:line="300" w:lineRule="auto"/>
        <w:ind w:left="360"/>
        <w:rPr>
          <w:szCs w:val="21"/>
        </w:rPr>
      </w:pPr>
      <w:r w:rsidRPr="008C226A">
        <w:rPr>
          <w:rFonts w:hAnsi="宋体"/>
          <w:szCs w:val="21"/>
        </w:rPr>
        <w:t>期末考试：闭卷考试，期末考试成绩占总评成绩的</w:t>
      </w:r>
      <w:r w:rsidRPr="008C226A">
        <w:rPr>
          <w:szCs w:val="21"/>
        </w:rPr>
        <w:t>70%</w:t>
      </w:r>
      <w:r w:rsidRPr="008C226A">
        <w:rPr>
          <w:rFonts w:hAnsi="宋体"/>
          <w:szCs w:val="21"/>
        </w:rPr>
        <w:t>。</w:t>
      </w:r>
    </w:p>
    <w:p w:rsidR="001A71DC" w:rsidRPr="008C226A" w:rsidRDefault="008A4D37" w:rsidP="008C226A">
      <w:pPr>
        <w:spacing w:line="300" w:lineRule="auto"/>
        <w:ind w:left="360"/>
        <w:rPr>
          <w:szCs w:val="21"/>
        </w:rPr>
      </w:pPr>
      <w:r w:rsidRPr="008C226A">
        <w:rPr>
          <w:rFonts w:hAnsi="宋体"/>
          <w:szCs w:val="21"/>
        </w:rPr>
        <w:t>总评成绩：采用平时成绩、实验成绩和期末考试综合考核方式，总评成绩按百分制。</w:t>
      </w:r>
    </w:p>
    <w:p w:rsidR="001A71DC" w:rsidRPr="008C226A" w:rsidRDefault="001A71DC" w:rsidP="008C226A">
      <w:pPr>
        <w:spacing w:line="300" w:lineRule="auto"/>
        <w:ind w:left="360"/>
        <w:rPr>
          <w:szCs w:val="21"/>
        </w:rPr>
      </w:pPr>
    </w:p>
    <w:p w:rsidR="001A71DC" w:rsidRPr="008C226A" w:rsidRDefault="008A4D37" w:rsidP="008C226A">
      <w:pPr>
        <w:numPr>
          <w:ilvl w:val="0"/>
          <w:numId w:val="1"/>
        </w:numPr>
        <w:spacing w:line="300" w:lineRule="auto"/>
        <w:rPr>
          <w:b/>
          <w:szCs w:val="21"/>
        </w:rPr>
      </w:pPr>
      <w:r w:rsidRPr="008C226A">
        <w:rPr>
          <w:rFonts w:hAnsi="宋体"/>
          <w:b/>
          <w:szCs w:val="21"/>
        </w:rPr>
        <w:t>教材，参考书</w:t>
      </w:r>
      <w:r w:rsidRPr="008C226A">
        <w:rPr>
          <w:b/>
          <w:szCs w:val="21"/>
        </w:rPr>
        <w:t>:</w:t>
      </w:r>
    </w:p>
    <w:p w:rsidR="001A71DC" w:rsidRPr="008C226A" w:rsidRDefault="008A4D37" w:rsidP="008C226A">
      <w:pPr>
        <w:numPr>
          <w:ilvl w:val="0"/>
          <w:numId w:val="6"/>
        </w:numPr>
        <w:spacing w:line="300" w:lineRule="auto"/>
        <w:rPr>
          <w:szCs w:val="21"/>
        </w:rPr>
      </w:pPr>
      <w:r w:rsidRPr="008C226A">
        <w:rPr>
          <w:rFonts w:hAnsi="宋体"/>
          <w:szCs w:val="21"/>
        </w:rPr>
        <w:t>选用教材：王富耻主编，材料现代分析测试方法</w:t>
      </w:r>
      <w:r w:rsidRPr="008C226A">
        <w:rPr>
          <w:szCs w:val="21"/>
        </w:rPr>
        <w:t>[M]</w:t>
      </w:r>
      <w:r w:rsidRPr="008C226A">
        <w:rPr>
          <w:rFonts w:hAnsi="宋体"/>
          <w:szCs w:val="21"/>
        </w:rPr>
        <w:t>，北京：北京理工大学出版社，</w:t>
      </w:r>
      <w:r w:rsidRPr="008C226A">
        <w:rPr>
          <w:szCs w:val="21"/>
        </w:rPr>
        <w:t>2006</w:t>
      </w:r>
      <w:r w:rsidRPr="008C226A">
        <w:rPr>
          <w:rFonts w:hAnsi="宋体"/>
          <w:szCs w:val="21"/>
        </w:rPr>
        <w:t>。</w:t>
      </w:r>
    </w:p>
    <w:p w:rsidR="001A71DC" w:rsidRPr="008C226A" w:rsidRDefault="008A4D37" w:rsidP="008C226A">
      <w:pPr>
        <w:numPr>
          <w:ilvl w:val="0"/>
          <w:numId w:val="6"/>
        </w:numPr>
        <w:spacing w:line="300" w:lineRule="auto"/>
        <w:rPr>
          <w:szCs w:val="21"/>
        </w:rPr>
      </w:pPr>
      <w:r w:rsidRPr="008C226A">
        <w:rPr>
          <w:rFonts w:hAnsi="宋体"/>
          <w:szCs w:val="21"/>
        </w:rPr>
        <w:t>参考书：</w:t>
      </w:r>
    </w:p>
    <w:p w:rsidR="001A71DC" w:rsidRPr="008C226A" w:rsidRDefault="008A4D37" w:rsidP="008C226A">
      <w:pPr>
        <w:spacing w:line="300" w:lineRule="auto"/>
        <w:ind w:firstLineChars="325" w:firstLine="683"/>
        <w:rPr>
          <w:szCs w:val="21"/>
        </w:rPr>
      </w:pPr>
      <w:r w:rsidRPr="008C226A">
        <w:rPr>
          <w:szCs w:val="21"/>
        </w:rPr>
        <w:t xml:space="preserve">1. </w:t>
      </w:r>
      <w:r w:rsidRPr="008C226A">
        <w:rPr>
          <w:rFonts w:hAnsi="宋体"/>
          <w:szCs w:val="21"/>
        </w:rPr>
        <w:t>齐海群，材料分析测试技术</w:t>
      </w:r>
      <w:r w:rsidRPr="008C226A">
        <w:rPr>
          <w:szCs w:val="21"/>
        </w:rPr>
        <w:t>[M]</w:t>
      </w:r>
      <w:r w:rsidRPr="008C226A">
        <w:rPr>
          <w:rFonts w:hAnsi="宋体"/>
          <w:szCs w:val="21"/>
        </w:rPr>
        <w:t>，北京：北京大学出版社，</w:t>
      </w:r>
      <w:r w:rsidRPr="008C226A">
        <w:rPr>
          <w:szCs w:val="21"/>
        </w:rPr>
        <w:t>2011</w:t>
      </w:r>
      <w:r w:rsidRPr="008C226A">
        <w:rPr>
          <w:rFonts w:hAnsi="宋体"/>
          <w:szCs w:val="21"/>
        </w:rPr>
        <w:t>。</w:t>
      </w:r>
    </w:p>
    <w:p w:rsidR="001A71DC" w:rsidRPr="008C226A" w:rsidRDefault="008A4D37" w:rsidP="008C226A">
      <w:pPr>
        <w:spacing w:line="300" w:lineRule="auto"/>
        <w:ind w:firstLineChars="325" w:firstLine="683"/>
        <w:rPr>
          <w:szCs w:val="21"/>
        </w:rPr>
      </w:pPr>
      <w:r w:rsidRPr="008C226A">
        <w:rPr>
          <w:szCs w:val="21"/>
        </w:rPr>
        <w:t xml:space="preserve">2. </w:t>
      </w:r>
      <w:r w:rsidRPr="008C226A">
        <w:rPr>
          <w:rFonts w:hAnsi="宋体"/>
          <w:szCs w:val="21"/>
        </w:rPr>
        <w:t>周玉</w:t>
      </w:r>
      <w:r w:rsidRPr="008C226A">
        <w:rPr>
          <w:szCs w:val="21"/>
        </w:rPr>
        <w:t xml:space="preserve"> </w:t>
      </w:r>
      <w:r w:rsidRPr="008C226A">
        <w:rPr>
          <w:rFonts w:hAnsi="宋体"/>
          <w:szCs w:val="21"/>
        </w:rPr>
        <w:t>武高辉编，材料分析测试技术</w:t>
      </w:r>
      <w:r w:rsidRPr="008C226A">
        <w:rPr>
          <w:szCs w:val="21"/>
        </w:rPr>
        <w:t>——</w:t>
      </w:r>
      <w:r w:rsidRPr="008C226A">
        <w:rPr>
          <w:rFonts w:hAnsi="宋体"/>
          <w:szCs w:val="21"/>
        </w:rPr>
        <w:t>材料</w:t>
      </w:r>
      <w:r w:rsidRPr="008C226A">
        <w:rPr>
          <w:szCs w:val="21"/>
        </w:rPr>
        <w:t>X</w:t>
      </w:r>
      <w:r w:rsidRPr="008C226A">
        <w:rPr>
          <w:rFonts w:hAnsi="宋体"/>
          <w:szCs w:val="21"/>
        </w:rPr>
        <w:t>射线衍射与电子显微分析（第二版）</w:t>
      </w:r>
      <w:r w:rsidRPr="008C226A">
        <w:rPr>
          <w:szCs w:val="21"/>
        </w:rPr>
        <w:t>[M]</w:t>
      </w:r>
      <w:r w:rsidRPr="008C226A">
        <w:rPr>
          <w:rFonts w:hAnsi="宋体"/>
          <w:szCs w:val="21"/>
        </w:rPr>
        <w:t>，哈尔滨：哈尔滨工业大学出版社。</w:t>
      </w:r>
      <w:r w:rsidRPr="008C226A">
        <w:rPr>
          <w:szCs w:val="21"/>
        </w:rPr>
        <w:t>2007</w:t>
      </w:r>
      <w:r w:rsidRPr="008C226A">
        <w:rPr>
          <w:rFonts w:hAnsi="宋体"/>
          <w:szCs w:val="21"/>
        </w:rPr>
        <w:t>。</w:t>
      </w:r>
    </w:p>
    <w:p w:rsidR="001A71DC" w:rsidRPr="008C226A" w:rsidRDefault="008A4D37" w:rsidP="008C226A">
      <w:pPr>
        <w:spacing w:line="300" w:lineRule="auto"/>
        <w:ind w:firstLineChars="325" w:firstLine="683"/>
        <w:rPr>
          <w:szCs w:val="21"/>
        </w:rPr>
      </w:pPr>
      <w:r w:rsidRPr="008C226A">
        <w:rPr>
          <w:szCs w:val="21"/>
        </w:rPr>
        <w:t xml:space="preserve">3. </w:t>
      </w:r>
      <w:r w:rsidRPr="008C226A">
        <w:rPr>
          <w:rFonts w:hAnsi="宋体"/>
          <w:szCs w:val="21"/>
        </w:rPr>
        <w:t>范雄编，金属</w:t>
      </w:r>
      <w:r w:rsidRPr="008C226A">
        <w:rPr>
          <w:szCs w:val="21"/>
        </w:rPr>
        <w:t>X</w:t>
      </w:r>
      <w:r w:rsidRPr="008C226A">
        <w:rPr>
          <w:rFonts w:hAnsi="宋体"/>
          <w:szCs w:val="21"/>
        </w:rPr>
        <w:t>射线学</w:t>
      </w:r>
      <w:r w:rsidRPr="008C226A">
        <w:rPr>
          <w:szCs w:val="21"/>
        </w:rPr>
        <w:t>[M]</w:t>
      </w:r>
      <w:r w:rsidRPr="008C226A">
        <w:rPr>
          <w:rFonts w:hAnsi="宋体"/>
          <w:szCs w:val="21"/>
        </w:rPr>
        <w:t>，北京：机械工业出版社，</w:t>
      </w:r>
      <w:r w:rsidRPr="008C226A">
        <w:rPr>
          <w:szCs w:val="21"/>
        </w:rPr>
        <w:t>1992</w:t>
      </w:r>
      <w:r w:rsidRPr="008C226A">
        <w:rPr>
          <w:rFonts w:hAnsi="宋体"/>
          <w:szCs w:val="21"/>
        </w:rPr>
        <w:t>。</w:t>
      </w:r>
    </w:p>
    <w:p w:rsidR="001A71DC" w:rsidRPr="008C226A" w:rsidRDefault="008A4D37" w:rsidP="008C226A">
      <w:pPr>
        <w:spacing w:line="300" w:lineRule="auto"/>
        <w:ind w:firstLineChars="325" w:firstLine="683"/>
        <w:rPr>
          <w:szCs w:val="21"/>
        </w:rPr>
      </w:pPr>
      <w:r w:rsidRPr="008C226A">
        <w:rPr>
          <w:szCs w:val="21"/>
        </w:rPr>
        <w:t xml:space="preserve">4. </w:t>
      </w:r>
      <w:r w:rsidRPr="008C226A">
        <w:rPr>
          <w:rFonts w:hAnsi="宋体"/>
          <w:szCs w:val="21"/>
        </w:rPr>
        <w:t>杜希文</w:t>
      </w:r>
      <w:r w:rsidRPr="008C226A">
        <w:rPr>
          <w:szCs w:val="21"/>
        </w:rPr>
        <w:t xml:space="preserve"> </w:t>
      </w:r>
      <w:r w:rsidRPr="008C226A">
        <w:rPr>
          <w:rFonts w:hAnsi="宋体"/>
          <w:szCs w:val="21"/>
        </w:rPr>
        <w:t>原续波编，材料分析方法</w:t>
      </w:r>
      <w:r w:rsidRPr="008C226A">
        <w:rPr>
          <w:szCs w:val="21"/>
        </w:rPr>
        <w:t>[M]</w:t>
      </w:r>
      <w:r w:rsidRPr="008C226A">
        <w:rPr>
          <w:rFonts w:hAnsi="宋体"/>
          <w:szCs w:val="21"/>
        </w:rPr>
        <w:t>，天津：天津大学出版社，</w:t>
      </w:r>
      <w:r w:rsidRPr="008C226A">
        <w:rPr>
          <w:szCs w:val="21"/>
        </w:rPr>
        <w:t>2014</w:t>
      </w:r>
      <w:r w:rsidRPr="008C226A">
        <w:rPr>
          <w:rFonts w:hAnsi="宋体"/>
          <w:szCs w:val="21"/>
        </w:rPr>
        <w:t>。</w:t>
      </w:r>
    </w:p>
    <w:p w:rsidR="001A71DC" w:rsidRPr="008C226A" w:rsidRDefault="008A4D37" w:rsidP="008C226A">
      <w:pPr>
        <w:spacing w:line="300" w:lineRule="auto"/>
        <w:ind w:firstLineChars="325" w:firstLine="683"/>
        <w:rPr>
          <w:szCs w:val="21"/>
        </w:rPr>
      </w:pPr>
      <w:r w:rsidRPr="008C226A">
        <w:rPr>
          <w:szCs w:val="21"/>
        </w:rPr>
        <w:t xml:space="preserve">5. </w:t>
      </w:r>
      <w:r w:rsidRPr="008C226A">
        <w:rPr>
          <w:rFonts w:hAnsi="宋体"/>
          <w:szCs w:val="21"/>
        </w:rPr>
        <w:t>董建新编，材料分析方法</w:t>
      </w:r>
      <w:r w:rsidRPr="008C226A">
        <w:rPr>
          <w:szCs w:val="21"/>
        </w:rPr>
        <w:t>[M]</w:t>
      </w:r>
      <w:r w:rsidRPr="008C226A">
        <w:rPr>
          <w:rFonts w:hAnsi="宋体"/>
          <w:szCs w:val="21"/>
        </w:rPr>
        <w:t>，北京：高等教育出版社，</w:t>
      </w:r>
      <w:r w:rsidRPr="008C226A">
        <w:rPr>
          <w:szCs w:val="21"/>
        </w:rPr>
        <w:t>2014</w:t>
      </w:r>
      <w:r w:rsidRPr="008C226A">
        <w:rPr>
          <w:rFonts w:hAnsi="宋体"/>
          <w:szCs w:val="21"/>
        </w:rPr>
        <w:t>。</w:t>
      </w:r>
    </w:p>
    <w:p w:rsidR="001A71DC" w:rsidRPr="008C226A" w:rsidRDefault="008A4D37" w:rsidP="008C226A">
      <w:pPr>
        <w:spacing w:line="300" w:lineRule="auto"/>
        <w:ind w:firstLineChars="325" w:firstLine="683"/>
        <w:rPr>
          <w:szCs w:val="21"/>
        </w:rPr>
      </w:pPr>
      <w:r w:rsidRPr="008C226A">
        <w:rPr>
          <w:szCs w:val="21"/>
        </w:rPr>
        <w:t xml:space="preserve">6. </w:t>
      </w:r>
      <w:r w:rsidRPr="008C226A">
        <w:rPr>
          <w:rFonts w:hAnsi="宋体"/>
          <w:szCs w:val="21"/>
        </w:rPr>
        <w:t>左演声</w:t>
      </w:r>
      <w:r w:rsidRPr="008C226A">
        <w:rPr>
          <w:szCs w:val="21"/>
        </w:rPr>
        <w:t xml:space="preserve"> </w:t>
      </w:r>
      <w:r w:rsidRPr="008C226A">
        <w:rPr>
          <w:rFonts w:hAnsi="宋体"/>
          <w:szCs w:val="21"/>
        </w:rPr>
        <w:t>陈文哲</w:t>
      </w:r>
      <w:r w:rsidRPr="008C226A">
        <w:rPr>
          <w:szCs w:val="21"/>
        </w:rPr>
        <w:t xml:space="preserve"> </w:t>
      </w:r>
      <w:r w:rsidRPr="008C226A">
        <w:rPr>
          <w:rFonts w:hAnsi="宋体"/>
          <w:szCs w:val="21"/>
        </w:rPr>
        <w:t>梁伟编，材料现代分析方法</w:t>
      </w:r>
      <w:r w:rsidRPr="008C226A">
        <w:rPr>
          <w:szCs w:val="21"/>
        </w:rPr>
        <w:t>[M]</w:t>
      </w:r>
      <w:r w:rsidRPr="008C226A">
        <w:rPr>
          <w:rFonts w:hAnsi="宋体"/>
          <w:szCs w:val="21"/>
        </w:rPr>
        <w:t>，北京：北京工业大学出版社，</w:t>
      </w:r>
      <w:r w:rsidRPr="008C226A">
        <w:rPr>
          <w:szCs w:val="21"/>
        </w:rPr>
        <w:t>2001</w:t>
      </w:r>
      <w:r w:rsidRPr="008C226A">
        <w:rPr>
          <w:rFonts w:hAnsi="宋体"/>
          <w:szCs w:val="21"/>
        </w:rPr>
        <w:t>。</w:t>
      </w:r>
    </w:p>
    <w:p w:rsidR="001A71DC" w:rsidRPr="008C226A" w:rsidRDefault="008A4D37" w:rsidP="008C226A">
      <w:pPr>
        <w:spacing w:line="300" w:lineRule="auto"/>
        <w:ind w:firstLineChars="325" w:firstLine="683"/>
        <w:rPr>
          <w:szCs w:val="21"/>
        </w:rPr>
      </w:pPr>
      <w:r w:rsidRPr="008C226A">
        <w:rPr>
          <w:szCs w:val="21"/>
        </w:rPr>
        <w:lastRenderedPageBreak/>
        <w:t xml:space="preserve">7. </w:t>
      </w:r>
      <w:r w:rsidRPr="008C226A">
        <w:rPr>
          <w:rFonts w:hAnsi="宋体"/>
          <w:szCs w:val="21"/>
        </w:rPr>
        <w:t>其它各高校</w:t>
      </w:r>
      <w:r w:rsidRPr="008C226A">
        <w:rPr>
          <w:szCs w:val="21"/>
        </w:rPr>
        <w:t xml:space="preserve"> ‘</w:t>
      </w:r>
      <w:r w:rsidRPr="008C226A">
        <w:rPr>
          <w:rFonts w:hAnsi="宋体"/>
          <w:szCs w:val="21"/>
        </w:rPr>
        <w:t>材料测试</w:t>
      </w:r>
      <w:r w:rsidRPr="008C226A">
        <w:rPr>
          <w:szCs w:val="21"/>
        </w:rPr>
        <w:t>’</w:t>
      </w:r>
      <w:r w:rsidRPr="008C226A">
        <w:rPr>
          <w:rFonts w:hAnsi="宋体"/>
          <w:szCs w:val="21"/>
        </w:rPr>
        <w:t>、</w:t>
      </w:r>
      <w:r w:rsidRPr="008C226A">
        <w:rPr>
          <w:szCs w:val="21"/>
        </w:rPr>
        <w:t>‘</w:t>
      </w:r>
      <w:r w:rsidRPr="008C226A">
        <w:rPr>
          <w:rFonts w:hAnsi="宋体"/>
          <w:szCs w:val="21"/>
        </w:rPr>
        <w:t>材料分析</w:t>
      </w:r>
      <w:r w:rsidRPr="008C226A">
        <w:rPr>
          <w:szCs w:val="21"/>
        </w:rPr>
        <w:t>’</w:t>
      </w:r>
      <w:r w:rsidRPr="008C226A">
        <w:rPr>
          <w:rFonts w:hAnsi="宋体"/>
          <w:szCs w:val="21"/>
        </w:rPr>
        <w:t>教材。</w:t>
      </w:r>
    </w:p>
    <w:p w:rsidR="001A71DC" w:rsidRPr="008C226A" w:rsidRDefault="008A4D37" w:rsidP="008C226A">
      <w:pPr>
        <w:numPr>
          <w:ilvl w:val="0"/>
          <w:numId w:val="1"/>
        </w:numPr>
        <w:spacing w:line="300" w:lineRule="auto"/>
        <w:rPr>
          <w:b/>
          <w:szCs w:val="21"/>
        </w:rPr>
      </w:pPr>
      <w:r w:rsidRPr="008C226A">
        <w:rPr>
          <w:rFonts w:hAnsi="宋体"/>
          <w:b/>
          <w:szCs w:val="21"/>
        </w:rPr>
        <w:t>大纲说明：</w:t>
      </w:r>
    </w:p>
    <w:p w:rsidR="001A71DC" w:rsidRPr="008C226A" w:rsidRDefault="008A4D37" w:rsidP="008C226A">
      <w:pPr>
        <w:spacing w:line="300" w:lineRule="auto"/>
        <w:ind w:firstLineChars="225" w:firstLine="473"/>
        <w:rPr>
          <w:szCs w:val="21"/>
        </w:rPr>
      </w:pPr>
      <w:r w:rsidRPr="008C226A">
        <w:rPr>
          <w:rFonts w:hAnsi="宋体"/>
          <w:szCs w:val="21"/>
        </w:rPr>
        <w:t>本课程是材料科学与工程专业的一门专业技术基础课。它着重介绍材料现代测试分析技术的基本原理、方法及应用。本课程主要包括材料</w:t>
      </w:r>
      <w:r w:rsidRPr="008C226A">
        <w:rPr>
          <w:szCs w:val="21"/>
        </w:rPr>
        <w:t>X</w:t>
      </w:r>
      <w:r w:rsidRPr="008C226A">
        <w:rPr>
          <w:rFonts w:hAnsi="宋体"/>
          <w:szCs w:val="21"/>
        </w:rPr>
        <w:t>射线衍射分析和材料电子显微分析二大部分，并适当介绍其它现代测试分析方法。学习本课程的目的在于使学生对材料的各种现代分析方法有一个初步的了解和认识，使学生掌握材料现代测试分析所必须的基本理论、基础知识与基本技能，具有较好的材料分析实践学习过程，为材料科学的研究提供理论基础和研究方法，为同学们进一步的学习及走向实际工作岗位打下一个良好的工程基础。</w:t>
      </w:r>
    </w:p>
    <w:p w:rsidR="001A71DC" w:rsidRPr="008C226A" w:rsidRDefault="008A4D37" w:rsidP="008C226A">
      <w:pPr>
        <w:spacing w:line="300" w:lineRule="auto"/>
        <w:ind w:firstLineChars="225" w:firstLine="473"/>
        <w:rPr>
          <w:szCs w:val="21"/>
        </w:rPr>
      </w:pPr>
      <w:r w:rsidRPr="008C226A">
        <w:rPr>
          <w:rFonts w:hAnsi="宋体"/>
          <w:szCs w:val="21"/>
        </w:rPr>
        <w:t>本课程适合于材料科学与工程专业。在材料科学与工程的研究中，不可避免地涉及到材料微观结构的测试分析。因此，有关材料微观结构的测试分析是未来材料工程师所必须具备的。</w:t>
      </w:r>
    </w:p>
    <w:p w:rsidR="001A71DC" w:rsidRPr="008C226A" w:rsidRDefault="008A4D37" w:rsidP="008C226A">
      <w:pPr>
        <w:spacing w:line="300" w:lineRule="auto"/>
        <w:ind w:firstLineChars="225" w:firstLine="473"/>
        <w:rPr>
          <w:szCs w:val="21"/>
        </w:rPr>
      </w:pPr>
      <w:r w:rsidRPr="008C226A">
        <w:rPr>
          <w:rFonts w:hAnsi="宋体"/>
          <w:szCs w:val="21"/>
        </w:rPr>
        <w:t>本课程要求学生具有较好的物理学中光的衍射和原子结构的知识以及材料学中晶体结构和微观组织的知识。</w:t>
      </w:r>
    </w:p>
    <w:p w:rsidR="001A71DC" w:rsidRPr="008C226A" w:rsidRDefault="008A4D37" w:rsidP="008C226A">
      <w:pPr>
        <w:spacing w:line="300" w:lineRule="auto"/>
        <w:ind w:firstLineChars="225" w:firstLine="473"/>
        <w:rPr>
          <w:szCs w:val="21"/>
        </w:rPr>
      </w:pPr>
      <w:r w:rsidRPr="008C226A">
        <w:rPr>
          <w:rFonts w:hAnsi="宋体"/>
          <w:szCs w:val="21"/>
        </w:rPr>
        <w:t>本大纲是根据北京理工大学</w:t>
      </w:r>
      <w:r w:rsidRPr="008C226A">
        <w:rPr>
          <w:szCs w:val="21"/>
        </w:rPr>
        <w:t>2016</w:t>
      </w:r>
      <w:r w:rsidRPr="008C226A">
        <w:rPr>
          <w:rFonts w:hAnsi="宋体"/>
          <w:szCs w:val="21"/>
        </w:rPr>
        <w:t>版本科培养方案《材料现代测试技术》课程教学基本要求，并适当考虑我院教学改革要求而制定的。</w:t>
      </w:r>
    </w:p>
    <w:p w:rsidR="001A71DC" w:rsidRPr="008C226A" w:rsidRDefault="008A4D37" w:rsidP="008C226A">
      <w:pPr>
        <w:numPr>
          <w:ilvl w:val="0"/>
          <w:numId w:val="1"/>
        </w:numPr>
        <w:spacing w:line="300" w:lineRule="auto"/>
        <w:rPr>
          <w:b/>
          <w:szCs w:val="21"/>
        </w:rPr>
      </w:pPr>
      <w:r w:rsidRPr="008C226A">
        <w:rPr>
          <w:rFonts w:hAnsi="宋体"/>
          <w:b/>
          <w:szCs w:val="21"/>
        </w:rPr>
        <w:t>编写教师：朱时珍</w:t>
      </w:r>
      <w:r w:rsidRPr="008C226A">
        <w:rPr>
          <w:b/>
          <w:szCs w:val="21"/>
        </w:rPr>
        <w:t xml:space="preserve"> </w:t>
      </w:r>
      <w:r w:rsidRPr="008C226A">
        <w:rPr>
          <w:rFonts w:hAnsi="宋体"/>
          <w:b/>
          <w:szCs w:val="21"/>
        </w:rPr>
        <w:t>苏铁健</w:t>
      </w:r>
    </w:p>
    <w:p w:rsidR="00E167E7" w:rsidRDefault="00E167E7" w:rsidP="008C226A">
      <w:pPr>
        <w:spacing w:line="300" w:lineRule="auto"/>
        <w:rPr>
          <w:szCs w:val="21"/>
        </w:rPr>
      </w:pPr>
    </w:p>
    <w:p w:rsidR="001A71DC" w:rsidRPr="008C226A" w:rsidRDefault="008A4D37" w:rsidP="00E167E7">
      <w:pPr>
        <w:spacing w:line="300" w:lineRule="auto"/>
        <w:ind w:firstLineChars="2430" w:firstLine="5103"/>
        <w:rPr>
          <w:szCs w:val="21"/>
        </w:rPr>
      </w:pPr>
      <w:r w:rsidRPr="008C226A">
        <w:rPr>
          <w:rFonts w:hAnsi="宋体"/>
          <w:szCs w:val="21"/>
        </w:rPr>
        <w:t>编写教师签名：</w:t>
      </w:r>
    </w:p>
    <w:p w:rsidR="001A71DC" w:rsidRPr="008C226A" w:rsidRDefault="008A4D37" w:rsidP="00E167E7">
      <w:pPr>
        <w:spacing w:line="300" w:lineRule="auto"/>
        <w:ind w:firstLineChars="2430" w:firstLine="5103"/>
        <w:rPr>
          <w:szCs w:val="21"/>
        </w:rPr>
      </w:pPr>
      <w:r w:rsidRPr="008C226A">
        <w:rPr>
          <w:rFonts w:hAnsi="宋体"/>
          <w:szCs w:val="21"/>
        </w:rPr>
        <w:t>责任教授签名：</w:t>
      </w:r>
    </w:p>
    <w:p w:rsidR="001A71DC" w:rsidRDefault="008A4D37" w:rsidP="00E167E7">
      <w:pPr>
        <w:spacing w:line="300" w:lineRule="auto"/>
        <w:ind w:firstLineChars="2430" w:firstLine="5103"/>
        <w:rPr>
          <w:rFonts w:hAnsi="宋体"/>
          <w:szCs w:val="21"/>
        </w:rPr>
      </w:pPr>
      <w:r w:rsidRPr="008C226A">
        <w:rPr>
          <w:rFonts w:hAnsi="宋体"/>
          <w:szCs w:val="21"/>
        </w:rPr>
        <w:t>开课学院教学副院长签名：</w:t>
      </w:r>
    </w:p>
    <w:p w:rsidR="005E6763" w:rsidRPr="00613FAF" w:rsidRDefault="005E6763" w:rsidP="008C226A">
      <w:pPr>
        <w:spacing w:line="300" w:lineRule="auto"/>
        <w:rPr>
          <w:rFonts w:hAnsi="宋体"/>
          <w:szCs w:val="21"/>
        </w:rPr>
      </w:pPr>
      <w:bookmarkStart w:id="1" w:name="_GoBack"/>
      <w:bookmarkEnd w:id="1"/>
    </w:p>
    <w:sectPr w:rsidR="005E6763" w:rsidRPr="00613FAF" w:rsidSect="00D96F2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761B" w:rsidRDefault="0057761B" w:rsidP="005E6763">
      <w:r>
        <w:separator/>
      </w:r>
    </w:p>
  </w:endnote>
  <w:endnote w:type="continuationSeparator" w:id="0">
    <w:p w:rsidR="0057761B" w:rsidRDefault="0057761B" w:rsidP="005E6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761B" w:rsidRDefault="0057761B" w:rsidP="005E6763">
      <w:r>
        <w:separator/>
      </w:r>
    </w:p>
  </w:footnote>
  <w:footnote w:type="continuationSeparator" w:id="0">
    <w:p w:rsidR="0057761B" w:rsidRDefault="0057761B" w:rsidP="005E67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4E78A3"/>
    <w:multiLevelType w:val="multilevel"/>
    <w:tmpl w:val="244E78A3"/>
    <w:lvl w:ilvl="0">
      <w:start w:val="1"/>
      <w:numFmt w:val="decimal"/>
      <w:lvlText w:val="%1."/>
      <w:lvlJc w:val="left"/>
      <w:pPr>
        <w:tabs>
          <w:tab w:val="num" w:pos="288"/>
        </w:tabs>
        <w:ind w:left="288" w:hanging="288"/>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3BA3230B"/>
    <w:multiLevelType w:val="multilevel"/>
    <w:tmpl w:val="3BA3230B"/>
    <w:lvl w:ilvl="0">
      <w:start w:val="1"/>
      <w:numFmt w:val="decimal"/>
      <w:lvlText w:val="%1."/>
      <w:lvlJc w:val="left"/>
      <w:pPr>
        <w:tabs>
          <w:tab w:val="left" w:pos="360"/>
        </w:tabs>
        <w:ind w:left="360" w:hanging="36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4C09302E"/>
    <w:multiLevelType w:val="multilevel"/>
    <w:tmpl w:val="4C09302E"/>
    <w:lvl w:ilvl="0">
      <w:start w:val="1"/>
      <w:numFmt w:val="bullet"/>
      <w:lvlText w:val=""/>
      <w:lvlJc w:val="left"/>
      <w:pPr>
        <w:ind w:left="960" w:hanging="420"/>
      </w:pPr>
      <w:rPr>
        <w:rFonts w:ascii="Wingdings" w:hAnsi="Wingdings" w:hint="default"/>
      </w:rPr>
    </w:lvl>
    <w:lvl w:ilvl="1">
      <w:start w:val="1"/>
      <w:numFmt w:val="bullet"/>
      <w:lvlText w:val=""/>
      <w:lvlJc w:val="left"/>
      <w:pPr>
        <w:ind w:left="1380" w:hanging="420"/>
      </w:pPr>
      <w:rPr>
        <w:rFonts w:ascii="Wingdings" w:hAnsi="Wingdings" w:hint="default"/>
      </w:rPr>
    </w:lvl>
    <w:lvl w:ilvl="2">
      <w:start w:val="1"/>
      <w:numFmt w:val="bullet"/>
      <w:lvlText w:val=""/>
      <w:lvlJc w:val="left"/>
      <w:pPr>
        <w:ind w:left="1800" w:hanging="420"/>
      </w:pPr>
      <w:rPr>
        <w:rFonts w:ascii="Wingdings" w:hAnsi="Wingdings" w:hint="default"/>
      </w:rPr>
    </w:lvl>
    <w:lvl w:ilvl="3">
      <w:start w:val="1"/>
      <w:numFmt w:val="bullet"/>
      <w:lvlText w:val=""/>
      <w:lvlJc w:val="left"/>
      <w:pPr>
        <w:ind w:left="2220" w:hanging="420"/>
      </w:pPr>
      <w:rPr>
        <w:rFonts w:ascii="Wingdings" w:hAnsi="Wingdings" w:hint="default"/>
      </w:rPr>
    </w:lvl>
    <w:lvl w:ilvl="4">
      <w:start w:val="1"/>
      <w:numFmt w:val="bullet"/>
      <w:lvlText w:val=""/>
      <w:lvlJc w:val="left"/>
      <w:pPr>
        <w:ind w:left="2640" w:hanging="420"/>
      </w:pPr>
      <w:rPr>
        <w:rFonts w:ascii="Wingdings" w:hAnsi="Wingdings" w:hint="default"/>
      </w:rPr>
    </w:lvl>
    <w:lvl w:ilvl="5">
      <w:start w:val="1"/>
      <w:numFmt w:val="bullet"/>
      <w:lvlText w:val=""/>
      <w:lvlJc w:val="left"/>
      <w:pPr>
        <w:ind w:left="3060" w:hanging="420"/>
      </w:pPr>
      <w:rPr>
        <w:rFonts w:ascii="Wingdings" w:hAnsi="Wingdings" w:hint="default"/>
      </w:rPr>
    </w:lvl>
    <w:lvl w:ilvl="6">
      <w:start w:val="1"/>
      <w:numFmt w:val="bullet"/>
      <w:lvlText w:val=""/>
      <w:lvlJc w:val="left"/>
      <w:pPr>
        <w:ind w:left="3480" w:hanging="420"/>
      </w:pPr>
      <w:rPr>
        <w:rFonts w:ascii="Wingdings" w:hAnsi="Wingdings" w:hint="default"/>
      </w:rPr>
    </w:lvl>
    <w:lvl w:ilvl="7">
      <w:start w:val="1"/>
      <w:numFmt w:val="bullet"/>
      <w:lvlText w:val=""/>
      <w:lvlJc w:val="left"/>
      <w:pPr>
        <w:ind w:left="3900" w:hanging="420"/>
      </w:pPr>
      <w:rPr>
        <w:rFonts w:ascii="Wingdings" w:hAnsi="Wingdings" w:hint="default"/>
      </w:rPr>
    </w:lvl>
    <w:lvl w:ilvl="8">
      <w:start w:val="1"/>
      <w:numFmt w:val="bullet"/>
      <w:lvlText w:val=""/>
      <w:lvlJc w:val="left"/>
      <w:pPr>
        <w:ind w:left="4320" w:hanging="420"/>
      </w:pPr>
      <w:rPr>
        <w:rFonts w:ascii="Wingdings" w:hAnsi="Wingdings" w:hint="default"/>
      </w:rPr>
    </w:lvl>
  </w:abstractNum>
  <w:abstractNum w:abstractNumId="3">
    <w:nsid w:val="575B6BD7"/>
    <w:multiLevelType w:val="singleLevel"/>
    <w:tmpl w:val="575B6BD7"/>
    <w:lvl w:ilvl="0">
      <w:start w:val="1"/>
      <w:numFmt w:val="chineseCounting"/>
      <w:suff w:val="space"/>
      <w:lvlText w:val="第%1节"/>
      <w:lvlJc w:val="left"/>
    </w:lvl>
  </w:abstractNum>
  <w:abstractNum w:abstractNumId="4">
    <w:nsid w:val="575B6C1B"/>
    <w:multiLevelType w:val="singleLevel"/>
    <w:tmpl w:val="575B6C1B"/>
    <w:lvl w:ilvl="0">
      <w:start w:val="4"/>
      <w:numFmt w:val="chineseCounting"/>
      <w:suff w:val="space"/>
      <w:lvlText w:val="第%1章"/>
      <w:lvlJc w:val="left"/>
    </w:lvl>
  </w:abstractNum>
  <w:abstractNum w:abstractNumId="5">
    <w:nsid w:val="575B6C67"/>
    <w:multiLevelType w:val="singleLevel"/>
    <w:tmpl w:val="575B6C67"/>
    <w:lvl w:ilvl="0">
      <w:start w:val="1"/>
      <w:numFmt w:val="chineseCounting"/>
      <w:suff w:val="space"/>
      <w:lvlText w:val="第%1节"/>
      <w:lvlJc w:val="left"/>
    </w:lvl>
  </w:abstractNum>
  <w:abstractNum w:abstractNumId="6">
    <w:nsid w:val="575BB68E"/>
    <w:multiLevelType w:val="singleLevel"/>
    <w:tmpl w:val="575BB68E"/>
    <w:lvl w:ilvl="0">
      <w:start w:val="1"/>
      <w:numFmt w:val="decimal"/>
      <w:suff w:val="space"/>
      <w:lvlText w:val="%1."/>
      <w:lvlJc w:val="left"/>
    </w:lvl>
  </w:abstractNum>
  <w:abstractNum w:abstractNumId="7">
    <w:nsid w:val="5E147DC0"/>
    <w:multiLevelType w:val="multilevel"/>
    <w:tmpl w:val="5E147DC0"/>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1"/>
  </w:num>
  <w:num w:numId="2">
    <w:abstractNumId w:val="7"/>
  </w:num>
  <w:num w:numId="3">
    <w:abstractNumId w:val="3"/>
  </w:num>
  <w:num w:numId="4">
    <w:abstractNumId w:val="4"/>
  </w:num>
  <w:num w:numId="5">
    <w:abstractNumId w:val="5"/>
  </w:num>
  <w:num w:numId="6">
    <w:abstractNumId w:val="2"/>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5D1175"/>
    <w:rsid w:val="000E78EE"/>
    <w:rsid w:val="00122C1F"/>
    <w:rsid w:val="001A60A5"/>
    <w:rsid w:val="001A71DC"/>
    <w:rsid w:val="00207105"/>
    <w:rsid w:val="00214B74"/>
    <w:rsid w:val="00232B06"/>
    <w:rsid w:val="00254D5A"/>
    <w:rsid w:val="00266367"/>
    <w:rsid w:val="00281F61"/>
    <w:rsid w:val="002F16FD"/>
    <w:rsid w:val="00324344"/>
    <w:rsid w:val="0033155E"/>
    <w:rsid w:val="003632D9"/>
    <w:rsid w:val="004228D5"/>
    <w:rsid w:val="00441672"/>
    <w:rsid w:val="00575FE3"/>
    <w:rsid w:val="0057761B"/>
    <w:rsid w:val="005B6335"/>
    <w:rsid w:val="005D1175"/>
    <w:rsid w:val="005E6763"/>
    <w:rsid w:val="00613FAF"/>
    <w:rsid w:val="00635256"/>
    <w:rsid w:val="00652A13"/>
    <w:rsid w:val="00691FCD"/>
    <w:rsid w:val="00695069"/>
    <w:rsid w:val="006A3B03"/>
    <w:rsid w:val="006F2689"/>
    <w:rsid w:val="006F53AA"/>
    <w:rsid w:val="00705BFA"/>
    <w:rsid w:val="00761E26"/>
    <w:rsid w:val="007A4E4B"/>
    <w:rsid w:val="007D7A94"/>
    <w:rsid w:val="0082101B"/>
    <w:rsid w:val="00863A5C"/>
    <w:rsid w:val="008A4D37"/>
    <w:rsid w:val="008C226A"/>
    <w:rsid w:val="00904E4E"/>
    <w:rsid w:val="00982203"/>
    <w:rsid w:val="009C5210"/>
    <w:rsid w:val="009D6B69"/>
    <w:rsid w:val="00AC1A0E"/>
    <w:rsid w:val="00AC7569"/>
    <w:rsid w:val="00AE4706"/>
    <w:rsid w:val="00B44A62"/>
    <w:rsid w:val="00BA471B"/>
    <w:rsid w:val="00C365D3"/>
    <w:rsid w:val="00CB3500"/>
    <w:rsid w:val="00CF3B10"/>
    <w:rsid w:val="00D201A7"/>
    <w:rsid w:val="00D30E9B"/>
    <w:rsid w:val="00D47FB2"/>
    <w:rsid w:val="00D908B6"/>
    <w:rsid w:val="00D96F2F"/>
    <w:rsid w:val="00D978C7"/>
    <w:rsid w:val="00DC747C"/>
    <w:rsid w:val="00DE5316"/>
    <w:rsid w:val="00E030C6"/>
    <w:rsid w:val="00E167E7"/>
    <w:rsid w:val="00E912B2"/>
    <w:rsid w:val="00EB24A7"/>
    <w:rsid w:val="00ED2AA5"/>
    <w:rsid w:val="00F5562E"/>
    <w:rsid w:val="00FA58DF"/>
    <w:rsid w:val="00FA7816"/>
    <w:rsid w:val="00FB661C"/>
    <w:rsid w:val="00FF1D3E"/>
    <w:rsid w:val="00FF660A"/>
    <w:rsid w:val="0C41243A"/>
    <w:rsid w:val="1BBA32D1"/>
    <w:rsid w:val="232006A5"/>
    <w:rsid w:val="2A6A2DF3"/>
    <w:rsid w:val="34BD6155"/>
    <w:rsid w:val="5407701E"/>
    <w:rsid w:val="60454D72"/>
    <w:rsid w:val="632558ED"/>
    <w:rsid w:val="7BE230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DA56BE5-2DBE-4B16-9524-45F6FEC80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unhideWhenUsed="1"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6F2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D96F2F"/>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D96F2F"/>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qFormat/>
    <w:rsid w:val="00D96F2F"/>
    <w:pPr>
      <w:widowControl/>
      <w:spacing w:before="100" w:beforeAutospacing="1" w:after="100" w:afterAutospacing="1"/>
      <w:jc w:val="left"/>
    </w:pPr>
    <w:rPr>
      <w:rFonts w:ascii="宋体" w:hAnsi="宋体" w:cs="宋体"/>
      <w:kern w:val="0"/>
      <w:sz w:val="24"/>
    </w:rPr>
  </w:style>
  <w:style w:type="character" w:styleId="a6">
    <w:name w:val="Emphasis"/>
    <w:basedOn w:val="a0"/>
    <w:uiPriority w:val="20"/>
    <w:qFormat/>
    <w:rsid w:val="00D96F2F"/>
    <w:rPr>
      <w:color w:val="CC0000"/>
    </w:rPr>
  </w:style>
  <w:style w:type="character" w:styleId="HTML">
    <w:name w:val="HTML Cite"/>
    <w:basedOn w:val="a0"/>
    <w:uiPriority w:val="99"/>
    <w:unhideWhenUsed/>
    <w:qFormat/>
    <w:rsid w:val="00D96F2F"/>
    <w:rPr>
      <w:color w:val="008000"/>
    </w:rPr>
  </w:style>
  <w:style w:type="paragraph" w:customStyle="1" w:styleId="1">
    <w:name w:val="列出段落1"/>
    <w:basedOn w:val="a"/>
    <w:uiPriority w:val="34"/>
    <w:qFormat/>
    <w:rsid w:val="00D96F2F"/>
    <w:pPr>
      <w:ind w:firstLineChars="200" w:firstLine="420"/>
    </w:pPr>
  </w:style>
  <w:style w:type="character" w:customStyle="1" w:styleId="Char0">
    <w:name w:val="页眉 Char"/>
    <w:basedOn w:val="a0"/>
    <w:link w:val="a4"/>
    <w:uiPriority w:val="99"/>
    <w:rsid w:val="00D96F2F"/>
    <w:rPr>
      <w:rFonts w:ascii="Times New Roman" w:eastAsia="宋体" w:hAnsi="Times New Roman" w:cs="Times New Roman"/>
      <w:sz w:val="18"/>
      <w:szCs w:val="18"/>
    </w:rPr>
  </w:style>
  <w:style w:type="character" w:customStyle="1" w:styleId="Char">
    <w:name w:val="页脚 Char"/>
    <w:basedOn w:val="a0"/>
    <w:link w:val="a3"/>
    <w:uiPriority w:val="99"/>
    <w:qFormat/>
    <w:rsid w:val="00D96F2F"/>
    <w:rPr>
      <w:rFonts w:ascii="Times New Roman" w:eastAsia="宋体" w:hAnsi="Times New Roman" w:cs="Times New Roman"/>
      <w:sz w:val="18"/>
      <w:szCs w:val="18"/>
    </w:rPr>
  </w:style>
  <w:style w:type="character" w:customStyle="1" w:styleId="Char1">
    <w:name w:val="正文文本缩进 Char"/>
    <w:link w:val="a7"/>
    <w:rsid w:val="005E6763"/>
    <w:rPr>
      <w:rFonts w:ascii="Courier New" w:hAnsi="Courier New"/>
      <w:sz w:val="24"/>
      <w:lang w:eastAsia="en-US"/>
    </w:rPr>
  </w:style>
  <w:style w:type="paragraph" w:styleId="a7">
    <w:name w:val="Body Text Indent"/>
    <w:basedOn w:val="a"/>
    <w:link w:val="Char1"/>
    <w:unhideWhenUsed/>
    <w:rsid w:val="005E6763"/>
    <w:pPr>
      <w:tabs>
        <w:tab w:val="left" w:pos="-720"/>
      </w:tabs>
      <w:suppressAutoHyphens/>
      <w:snapToGrid w:val="0"/>
      <w:ind w:left="2880" w:hanging="2880"/>
      <w:jc w:val="left"/>
    </w:pPr>
    <w:rPr>
      <w:rFonts w:ascii="Courier New" w:hAnsi="Courier New"/>
      <w:kern w:val="0"/>
      <w:sz w:val="24"/>
      <w:szCs w:val="20"/>
      <w:lang w:eastAsia="en-US"/>
    </w:rPr>
  </w:style>
  <w:style w:type="character" w:customStyle="1" w:styleId="Char10">
    <w:name w:val="正文文本缩进 Char1"/>
    <w:basedOn w:val="a0"/>
    <w:uiPriority w:val="99"/>
    <w:semiHidden/>
    <w:rsid w:val="005E6763"/>
    <w:rPr>
      <w:kern w:val="2"/>
      <w:sz w:val="21"/>
      <w:szCs w:val="24"/>
    </w:rPr>
  </w:style>
  <w:style w:type="character" w:customStyle="1" w:styleId="artbody1">
    <w:name w:val="artbody1"/>
    <w:rsid w:val="00D978C7"/>
    <w:rPr>
      <w:rFonts w:hint="default"/>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5</Pages>
  <Words>531</Words>
  <Characters>3030</Characters>
  <Application>Microsoft Office Word</Application>
  <DocSecurity>0</DocSecurity>
  <Lines>25</Lines>
  <Paragraphs>7</Paragraphs>
  <ScaleCrop>false</ScaleCrop>
  <Company>SDWM</Company>
  <LinksUpToDate>false</LinksUpToDate>
  <CharactersWithSpaces>3554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lenovo</cp:lastModifiedBy>
  <cp:revision>20</cp:revision>
  <dcterms:created xsi:type="dcterms:W3CDTF">2017-11-13T07:14:00Z</dcterms:created>
  <dcterms:modified xsi:type="dcterms:W3CDTF">2020-08-30T13:58:00Z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ies>
</file>