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F21" w:rsidRDefault="00AE2F21" w:rsidP="00AE2F2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="0096402E">
        <w:rPr>
          <w:rFonts w:hint="eastAsia"/>
          <w:sz w:val="28"/>
          <w:szCs w:val="28"/>
        </w:rPr>
        <w:t>1</w:t>
      </w:r>
    </w:p>
    <w:p w:rsidR="00702478" w:rsidRPr="007F5B58" w:rsidRDefault="003A3E82" w:rsidP="007F5B58">
      <w:pPr>
        <w:jc w:val="center"/>
        <w:rPr>
          <w:sz w:val="28"/>
          <w:szCs w:val="28"/>
        </w:rPr>
      </w:pPr>
      <w:bookmarkStart w:id="0" w:name="OLE_LINK5"/>
      <w:bookmarkStart w:id="1" w:name="OLE_LINK6"/>
      <w:r w:rsidRPr="007F5B58">
        <w:rPr>
          <w:rFonts w:hint="eastAsia"/>
          <w:sz w:val="28"/>
          <w:szCs w:val="28"/>
        </w:rPr>
        <w:t>《</w:t>
      </w:r>
      <w:r w:rsidR="009A2F39" w:rsidRPr="009A2F39">
        <w:rPr>
          <w:rFonts w:hint="eastAsia"/>
          <w:sz w:val="28"/>
          <w:szCs w:val="28"/>
        </w:rPr>
        <w:t>天然大分子及环境友好材料</w:t>
      </w:r>
      <w:r w:rsidRPr="007F5B58">
        <w:rPr>
          <w:rFonts w:hint="eastAsia"/>
          <w:sz w:val="28"/>
          <w:szCs w:val="28"/>
        </w:rPr>
        <w:t>》</w:t>
      </w:r>
    </w:p>
    <w:bookmarkEnd w:id="0"/>
    <w:bookmarkEnd w:id="1"/>
    <w:p w:rsidR="003A3E82" w:rsidRPr="009A2F39" w:rsidRDefault="003A3E82" w:rsidP="000F0404">
      <w:pPr>
        <w:numPr>
          <w:ilvl w:val="0"/>
          <w:numId w:val="1"/>
        </w:numPr>
        <w:spacing w:line="300" w:lineRule="auto"/>
      </w:pPr>
      <w:r w:rsidRPr="004939B7">
        <w:rPr>
          <w:rFonts w:hint="eastAsia"/>
          <w:b/>
        </w:rPr>
        <w:t>课程编号</w:t>
      </w:r>
      <w:r w:rsidR="009A2F39">
        <w:rPr>
          <w:rFonts w:hint="eastAsia"/>
          <w:b/>
        </w:rPr>
        <w:t xml:space="preserve">  </w:t>
      </w:r>
      <w:r w:rsidR="000F0404" w:rsidRPr="000F0404">
        <w:t>102091214</w:t>
      </w:r>
    </w:p>
    <w:p w:rsidR="004939B7" w:rsidRPr="009A2F39" w:rsidRDefault="004939B7" w:rsidP="007F5B58">
      <w:pPr>
        <w:numPr>
          <w:ilvl w:val="0"/>
          <w:numId w:val="1"/>
        </w:numPr>
        <w:spacing w:line="300" w:lineRule="auto"/>
        <w:ind w:left="357" w:hanging="357"/>
      </w:pPr>
      <w:r>
        <w:rPr>
          <w:rFonts w:hint="eastAsia"/>
          <w:b/>
        </w:rPr>
        <w:t>课程名称</w:t>
      </w:r>
      <w:r w:rsidR="009A2F39">
        <w:rPr>
          <w:rFonts w:hint="eastAsia"/>
          <w:b/>
        </w:rPr>
        <w:t xml:space="preserve">  </w:t>
      </w:r>
      <w:r w:rsidR="009A2F39" w:rsidRPr="009A2F39">
        <w:rPr>
          <w:rFonts w:hint="eastAsia"/>
        </w:rPr>
        <w:t>天然大分子及环境友好材料</w:t>
      </w:r>
    </w:p>
    <w:p w:rsidR="00DE2C37" w:rsidRDefault="009C44EC" w:rsidP="00DE2C37">
      <w:pPr>
        <w:numPr>
          <w:ilvl w:val="0"/>
          <w:numId w:val="1"/>
        </w:numPr>
        <w:spacing w:line="300" w:lineRule="auto"/>
        <w:ind w:left="357" w:hanging="357"/>
      </w:pPr>
      <w:r>
        <w:rPr>
          <w:rFonts w:hint="eastAsia"/>
          <w:b/>
        </w:rPr>
        <w:t>高等教育层次</w:t>
      </w:r>
      <w:r w:rsidR="009A2F39">
        <w:rPr>
          <w:rFonts w:hint="eastAsia"/>
          <w:b/>
        </w:rPr>
        <w:t xml:space="preserve"> </w:t>
      </w:r>
      <w:r w:rsidR="00DE2C37">
        <w:rPr>
          <w:rFonts w:hint="eastAsia"/>
        </w:rPr>
        <w:t>本科</w:t>
      </w:r>
    </w:p>
    <w:p w:rsidR="00D70C83" w:rsidRPr="00D70C83" w:rsidRDefault="003A3E82" w:rsidP="007F5B58">
      <w:pPr>
        <w:numPr>
          <w:ilvl w:val="0"/>
          <w:numId w:val="1"/>
        </w:numPr>
        <w:spacing w:line="300" w:lineRule="auto"/>
        <w:ind w:left="357" w:hanging="357"/>
      </w:pPr>
      <w:r w:rsidRPr="00733BAB">
        <w:rPr>
          <w:rFonts w:hint="eastAsia"/>
          <w:b/>
        </w:rPr>
        <w:t>课程在培养方案中的地位</w:t>
      </w:r>
      <w:r w:rsidR="00813DB2" w:rsidRPr="00733BAB">
        <w:rPr>
          <w:rFonts w:hint="eastAsia"/>
          <w:b/>
        </w:rPr>
        <w:t>：</w:t>
      </w:r>
    </w:p>
    <w:p w:rsidR="00B0329C" w:rsidRDefault="009C44EC" w:rsidP="00C0644C">
      <w:pPr>
        <w:spacing w:line="300" w:lineRule="auto"/>
        <w:ind w:left="360"/>
      </w:pPr>
      <w:r>
        <w:rPr>
          <w:rFonts w:hint="eastAsia"/>
        </w:rPr>
        <w:t>课程性质</w:t>
      </w:r>
      <w:r w:rsidR="009A2F39">
        <w:rPr>
          <w:rFonts w:hint="eastAsia"/>
        </w:rPr>
        <w:t>：</w:t>
      </w:r>
      <w:r w:rsidR="00B0329C">
        <w:rPr>
          <w:rFonts w:hint="eastAsia"/>
        </w:rPr>
        <w:t>选修</w:t>
      </w:r>
    </w:p>
    <w:p w:rsidR="003A3E82" w:rsidRDefault="00D70C83" w:rsidP="00D70C83">
      <w:pPr>
        <w:spacing w:line="300" w:lineRule="auto"/>
        <w:ind w:left="357"/>
      </w:pPr>
      <w:r>
        <w:rPr>
          <w:rFonts w:hint="eastAsia"/>
        </w:rPr>
        <w:t>对应于</w:t>
      </w:r>
      <w:r w:rsidR="009A2F39">
        <w:rPr>
          <w:rFonts w:hint="eastAsia"/>
        </w:rPr>
        <w:t>材料</w:t>
      </w:r>
      <w:r w:rsidR="009A2F39">
        <w:t>化学</w:t>
      </w:r>
      <w:r w:rsidR="003A3E82">
        <w:rPr>
          <w:rFonts w:hint="eastAsia"/>
        </w:rPr>
        <w:t>专业</w:t>
      </w:r>
      <w:r w:rsidR="009A2F39">
        <w:rPr>
          <w:rFonts w:hint="eastAsia"/>
        </w:rPr>
        <w:t>；</w:t>
      </w:r>
      <w:r w:rsidR="009C44EC">
        <w:rPr>
          <w:rFonts w:hint="eastAsia"/>
        </w:rPr>
        <w:t>属于</w:t>
      </w:r>
      <w:r w:rsidR="00B0329C">
        <w:rPr>
          <w:rFonts w:hint="eastAsia"/>
        </w:rPr>
        <w:t>B</w:t>
      </w:r>
      <w:r w:rsidR="00FF41D1">
        <w:rPr>
          <w:rFonts w:hint="eastAsia"/>
        </w:rPr>
        <w:t>Z</w:t>
      </w:r>
      <w:r w:rsidR="009A2F39">
        <w:rPr>
          <w:rFonts w:hint="eastAsia"/>
        </w:rPr>
        <w:t>专业课程基本模块</w:t>
      </w:r>
    </w:p>
    <w:p w:rsidR="007F5B58" w:rsidRPr="004939B7" w:rsidRDefault="00813DB2" w:rsidP="007F5B58">
      <w:pPr>
        <w:numPr>
          <w:ilvl w:val="0"/>
          <w:numId w:val="1"/>
        </w:numPr>
        <w:spacing w:line="300" w:lineRule="auto"/>
        <w:ind w:left="357" w:hanging="357"/>
      </w:pPr>
      <w:r w:rsidRPr="004939B7">
        <w:rPr>
          <w:rFonts w:hint="eastAsia"/>
          <w:b/>
        </w:rPr>
        <w:t>开课学年及学期</w:t>
      </w:r>
      <w:r w:rsidR="00680C20">
        <w:rPr>
          <w:rFonts w:hint="eastAsia"/>
          <w:b/>
        </w:rPr>
        <w:t>:</w:t>
      </w:r>
      <w:r w:rsidR="009A2F39">
        <w:rPr>
          <w:rFonts w:hint="eastAsia"/>
          <w:b/>
        </w:rPr>
        <w:t xml:space="preserve"> </w:t>
      </w:r>
      <w:r w:rsidR="009A2F39">
        <w:rPr>
          <w:rFonts w:hint="eastAsia"/>
        </w:rPr>
        <w:t>非</w:t>
      </w:r>
      <w:r w:rsidR="0071267A" w:rsidRPr="004939B7">
        <w:rPr>
          <w:rFonts w:hint="eastAsia"/>
        </w:rPr>
        <w:t>强制</w:t>
      </w:r>
      <w:r w:rsidR="00680C20">
        <w:rPr>
          <w:rFonts w:hint="eastAsia"/>
        </w:rPr>
        <w:t>，</w:t>
      </w:r>
      <w:r w:rsidR="00680C20">
        <w:t>建议大学三年级</w:t>
      </w:r>
    </w:p>
    <w:p w:rsidR="00DE2C37" w:rsidRDefault="00DE2C37" w:rsidP="007F5B58">
      <w:pPr>
        <w:numPr>
          <w:ilvl w:val="0"/>
          <w:numId w:val="1"/>
        </w:numPr>
        <w:spacing w:line="300" w:lineRule="auto"/>
        <w:ind w:left="357" w:hanging="357"/>
      </w:pPr>
      <w:r w:rsidRPr="004939B7">
        <w:rPr>
          <w:rFonts w:hint="eastAsia"/>
          <w:b/>
        </w:rPr>
        <w:t>先修课程</w:t>
      </w:r>
      <w:r w:rsidR="0037301B">
        <w:rPr>
          <w:rFonts w:hint="eastAsia"/>
          <w:b/>
        </w:rPr>
        <w:t>（</w:t>
      </w:r>
      <w:r w:rsidR="00DE62D1">
        <w:rPr>
          <w:rFonts w:ascii="宋体" w:hAnsi="宋体" w:hint="eastAsia"/>
        </w:rPr>
        <w:t>a</w:t>
      </w:r>
      <w:r w:rsidRPr="004939B7">
        <w:rPr>
          <w:rFonts w:hint="eastAsia"/>
        </w:rPr>
        <w:t>必须先修且考试通过的课程，</w:t>
      </w:r>
      <w:r w:rsidR="00DE62D1">
        <w:rPr>
          <w:rFonts w:ascii="宋体" w:hAnsi="宋体" w:hint="eastAsia"/>
        </w:rPr>
        <w:t>b</w:t>
      </w:r>
      <w:r w:rsidRPr="004939B7">
        <w:rPr>
          <w:rFonts w:hint="eastAsia"/>
        </w:rPr>
        <w:t>必须先修过的课程，</w:t>
      </w:r>
      <w:r w:rsidR="00DE62D1">
        <w:rPr>
          <w:rFonts w:ascii="宋体" w:hAnsi="宋体" w:hint="eastAsia"/>
        </w:rPr>
        <w:t>c</w:t>
      </w:r>
      <w:r w:rsidR="00FF41D1">
        <w:rPr>
          <w:rFonts w:hint="eastAsia"/>
        </w:rPr>
        <w:t xml:space="preserve"> </w:t>
      </w:r>
      <w:r w:rsidRPr="004939B7">
        <w:rPr>
          <w:rFonts w:hint="eastAsia"/>
        </w:rPr>
        <w:t>建议先修的课程</w:t>
      </w:r>
      <w:r w:rsidR="0037301B">
        <w:rPr>
          <w:rFonts w:hint="eastAsia"/>
        </w:rPr>
        <w:t>）</w:t>
      </w:r>
    </w:p>
    <w:p w:rsidR="009A2F39" w:rsidRPr="004939B7" w:rsidRDefault="009A2F39" w:rsidP="009A2F39">
      <w:pPr>
        <w:spacing w:line="300" w:lineRule="auto"/>
        <w:ind w:left="357"/>
      </w:pPr>
      <w:r>
        <w:rPr>
          <w:rFonts w:ascii="宋体" w:hAnsi="宋体"/>
          <w:sz w:val="24"/>
        </w:rPr>
        <w:t xml:space="preserve">         </w:t>
      </w:r>
      <w:r w:rsidRPr="009A2F39">
        <w:rPr>
          <w:rFonts w:hint="eastAsia"/>
        </w:rPr>
        <w:t>a</w:t>
      </w:r>
      <w:r w:rsidR="00AB6764">
        <w:rPr>
          <w:rFonts w:hint="eastAsia"/>
        </w:rPr>
        <w:t>无机化学，</w:t>
      </w:r>
      <w:r w:rsidRPr="009A2F39">
        <w:rPr>
          <w:rFonts w:hint="eastAsia"/>
        </w:rPr>
        <w:t>有机化学</w:t>
      </w:r>
      <w:r w:rsidR="00680C20">
        <w:rPr>
          <w:rFonts w:hint="eastAsia"/>
        </w:rPr>
        <w:t>；</w:t>
      </w:r>
      <w:r w:rsidR="00AB6764" w:rsidRPr="009A2F39">
        <w:rPr>
          <w:rFonts w:hint="eastAsia"/>
        </w:rPr>
        <w:t>物理化学</w:t>
      </w:r>
      <w:r w:rsidR="00AB6764">
        <w:rPr>
          <w:rFonts w:hint="eastAsia"/>
        </w:rPr>
        <w:t>；</w:t>
      </w:r>
      <w:r w:rsidRPr="009A2F39">
        <w:t>c</w:t>
      </w:r>
      <w:r w:rsidRPr="009A2F39">
        <w:rPr>
          <w:rFonts w:hint="eastAsia"/>
        </w:rPr>
        <w:t>材料化学</w:t>
      </w:r>
    </w:p>
    <w:p w:rsidR="0071267A" w:rsidRPr="004939B7" w:rsidRDefault="0071267A" w:rsidP="007F5B58">
      <w:pPr>
        <w:numPr>
          <w:ilvl w:val="0"/>
          <w:numId w:val="1"/>
        </w:numPr>
        <w:spacing w:line="300" w:lineRule="auto"/>
        <w:ind w:left="357" w:hanging="357"/>
      </w:pPr>
      <w:r w:rsidRPr="004939B7">
        <w:rPr>
          <w:rFonts w:hint="eastAsia"/>
          <w:b/>
        </w:rPr>
        <w:t>课程</w:t>
      </w:r>
      <w:r w:rsidR="00F269EE" w:rsidRPr="004939B7">
        <w:rPr>
          <w:rFonts w:hint="eastAsia"/>
          <w:b/>
        </w:rPr>
        <w:t>总</w:t>
      </w:r>
      <w:r w:rsidR="009A2F39">
        <w:rPr>
          <w:rFonts w:hint="eastAsia"/>
          <w:b/>
        </w:rPr>
        <w:t>学分</w:t>
      </w:r>
      <w:r w:rsidR="009A2F39">
        <w:rPr>
          <w:b/>
        </w:rPr>
        <w:t>：</w:t>
      </w:r>
      <w:r w:rsidR="009A2F39">
        <w:rPr>
          <w:rFonts w:hint="eastAsia"/>
          <w:b/>
        </w:rPr>
        <w:t>3.</w:t>
      </w:r>
      <w:r w:rsidR="009A2F39">
        <w:rPr>
          <w:b/>
        </w:rPr>
        <w:t>0</w:t>
      </w:r>
      <w:r w:rsidR="00E55F88">
        <w:rPr>
          <w:b/>
        </w:rPr>
        <w:t xml:space="preserve">  </w:t>
      </w:r>
      <w:r w:rsidR="009A2F39">
        <w:rPr>
          <w:rFonts w:hint="eastAsia"/>
          <w:b/>
        </w:rPr>
        <w:t>总</w:t>
      </w:r>
      <w:r w:rsidRPr="004939B7">
        <w:rPr>
          <w:rFonts w:hint="eastAsia"/>
          <w:b/>
        </w:rPr>
        <w:t>学</w:t>
      </w:r>
      <w:r w:rsidR="009A2F39">
        <w:rPr>
          <w:rFonts w:hint="eastAsia"/>
          <w:b/>
        </w:rPr>
        <w:t>时</w:t>
      </w:r>
      <w:r w:rsidR="009A2F39">
        <w:rPr>
          <w:b/>
        </w:rPr>
        <w:t>：</w:t>
      </w:r>
      <w:r w:rsidR="009A2F39">
        <w:rPr>
          <w:rFonts w:hint="eastAsia"/>
          <w:b/>
        </w:rPr>
        <w:t>48</w:t>
      </w:r>
    </w:p>
    <w:p w:rsidR="002F5B49" w:rsidRDefault="00DE2C37" w:rsidP="009A2F39">
      <w:pPr>
        <w:numPr>
          <w:ilvl w:val="0"/>
          <w:numId w:val="1"/>
        </w:numPr>
        <w:spacing w:line="300" w:lineRule="auto"/>
        <w:ind w:left="357" w:hanging="357"/>
      </w:pPr>
      <w:r w:rsidRPr="00733BAB">
        <w:rPr>
          <w:rFonts w:hint="eastAsia"/>
          <w:b/>
        </w:rPr>
        <w:t>课程教学形式</w:t>
      </w:r>
      <w:r w:rsidR="009A2F39">
        <w:rPr>
          <w:rFonts w:hint="eastAsia"/>
          <w:b/>
        </w:rPr>
        <w:t xml:space="preserve">  </w:t>
      </w:r>
      <w:r w:rsidR="009A2F39">
        <w:rPr>
          <w:b/>
        </w:rPr>
        <w:t xml:space="preserve"> </w:t>
      </w:r>
      <w:r w:rsidR="00AD1003">
        <w:rPr>
          <w:rFonts w:hint="eastAsia"/>
        </w:rPr>
        <w:t>2</w:t>
      </w:r>
      <w:r w:rsidR="00C0644C">
        <w:rPr>
          <w:rFonts w:hint="eastAsia"/>
        </w:rPr>
        <w:t>双语课</w:t>
      </w:r>
    </w:p>
    <w:p w:rsidR="00D31C6D" w:rsidRDefault="00D31C6D" w:rsidP="00D31C6D">
      <w:pPr>
        <w:numPr>
          <w:ilvl w:val="0"/>
          <w:numId w:val="1"/>
        </w:numPr>
        <w:spacing w:line="300" w:lineRule="auto"/>
        <w:ind w:left="357" w:hanging="357"/>
        <w:rPr>
          <w:b/>
        </w:rPr>
      </w:pPr>
      <w:r w:rsidRPr="00C67917">
        <w:rPr>
          <w:rFonts w:hint="eastAsia"/>
          <w:b/>
        </w:rPr>
        <w:t>课程教学目标</w:t>
      </w:r>
      <w:r>
        <w:rPr>
          <w:rFonts w:hint="eastAsia"/>
          <w:b/>
        </w:rPr>
        <w:t>（</w:t>
      </w:r>
      <w:r>
        <w:rPr>
          <w:rFonts w:hint="eastAsia"/>
        </w:rPr>
        <w:t>给出知识能力素养各方面的的具体教学结果）（必填项）</w:t>
      </w:r>
    </w:p>
    <w:p w:rsidR="00E31C27" w:rsidRDefault="00D31C6D" w:rsidP="00D31C6D">
      <w:pPr>
        <w:numPr>
          <w:ilvl w:val="0"/>
          <w:numId w:val="37"/>
        </w:numPr>
        <w:spacing w:line="300" w:lineRule="auto"/>
      </w:pPr>
      <w:r>
        <w:rPr>
          <w:rFonts w:hint="eastAsia"/>
        </w:rPr>
        <w:t>通过</w:t>
      </w:r>
      <w:r>
        <w:t>课程学习，使学生</w:t>
      </w:r>
      <w:r>
        <w:rPr>
          <w:rFonts w:hint="eastAsia"/>
        </w:rPr>
        <w:t>知悉多种</w:t>
      </w:r>
      <w:r w:rsidRPr="00C704FA">
        <w:rPr>
          <w:rFonts w:hint="eastAsia"/>
        </w:rPr>
        <w:t>天然大分子及</w:t>
      </w:r>
      <w:r w:rsidRPr="00C704FA">
        <w:t>环境友好材料</w:t>
      </w:r>
      <w:r w:rsidRPr="00C704FA">
        <w:rPr>
          <w:rFonts w:hint="eastAsia"/>
        </w:rPr>
        <w:t>的化学</w:t>
      </w:r>
      <w:r w:rsidRPr="00C704FA">
        <w:t>与物理特性及结构特点，</w:t>
      </w:r>
      <w:r>
        <w:rPr>
          <w:rFonts w:hint="eastAsia"/>
        </w:rPr>
        <w:t>理解对</w:t>
      </w:r>
      <w:r w:rsidR="00BB39DD" w:rsidRPr="00C704FA">
        <w:rPr>
          <w:rFonts w:hint="eastAsia"/>
        </w:rPr>
        <w:t>天然大分子及</w:t>
      </w:r>
      <w:r w:rsidR="00BB39DD" w:rsidRPr="00C704FA">
        <w:t>环境友好</w:t>
      </w:r>
      <w:r>
        <w:t>材料进行物理和化学改性的必要性</w:t>
      </w:r>
      <w:r w:rsidR="00E31C27">
        <w:rPr>
          <w:rFonts w:hint="eastAsia"/>
        </w:rPr>
        <w:t>及基本原理</w:t>
      </w:r>
      <w:r>
        <w:rPr>
          <w:rFonts w:hint="eastAsia"/>
        </w:rPr>
        <w:t>。</w:t>
      </w:r>
      <w:bookmarkStart w:id="2" w:name="OLE_LINK7"/>
      <w:bookmarkStart w:id="3" w:name="OLE_LINK8"/>
    </w:p>
    <w:p w:rsidR="00E31C27" w:rsidRDefault="00E31C27" w:rsidP="00E31C27">
      <w:pPr>
        <w:numPr>
          <w:ilvl w:val="0"/>
          <w:numId w:val="37"/>
        </w:numPr>
        <w:spacing w:line="300" w:lineRule="auto"/>
      </w:pPr>
      <w:r>
        <w:rPr>
          <w:rFonts w:hint="eastAsia"/>
        </w:rPr>
        <w:t>能够根据环境友好</w:t>
      </w:r>
      <w:r>
        <w:t>高分子</w:t>
      </w:r>
      <w:r>
        <w:rPr>
          <w:rFonts w:hint="eastAsia"/>
        </w:rPr>
        <w:t>材料</w:t>
      </w:r>
      <w:r>
        <w:t>的结构特点，</w:t>
      </w:r>
      <w:r>
        <w:rPr>
          <w:rFonts w:hint="eastAsia"/>
        </w:rPr>
        <w:t>利用现有环境友好高分子材料降解性能评价理论及方法</w:t>
      </w:r>
      <w:r>
        <w:t>，</w:t>
      </w:r>
      <w:r>
        <w:rPr>
          <w:rFonts w:hint="eastAsia"/>
        </w:rPr>
        <w:t>解决不同类型环境友好高分子材料的</w:t>
      </w:r>
      <w:r>
        <w:t>降解</w:t>
      </w:r>
      <w:r>
        <w:rPr>
          <w:rFonts w:hint="eastAsia"/>
        </w:rPr>
        <w:t>行为研究的问题。</w:t>
      </w:r>
      <w:bookmarkEnd w:id="2"/>
      <w:bookmarkEnd w:id="3"/>
    </w:p>
    <w:p w:rsidR="00D31C6D" w:rsidRDefault="00E31C27" w:rsidP="00D31C6D">
      <w:pPr>
        <w:numPr>
          <w:ilvl w:val="0"/>
          <w:numId w:val="37"/>
        </w:numPr>
        <w:spacing w:line="300" w:lineRule="auto"/>
      </w:pPr>
      <w:r>
        <w:rPr>
          <w:rFonts w:hint="eastAsia"/>
        </w:rPr>
        <w:t>拥有根据所掌握的材料结构与性能关系的理论，</w:t>
      </w:r>
      <w:r>
        <w:t>在</w:t>
      </w:r>
      <w:r>
        <w:rPr>
          <w:rFonts w:hint="eastAsia"/>
        </w:rPr>
        <w:t>环境友好</w:t>
      </w:r>
      <w:r>
        <w:t>高分子材料结构调控过程中，</w:t>
      </w:r>
      <w:r>
        <w:rPr>
          <w:rFonts w:hint="eastAsia"/>
        </w:rPr>
        <w:t>具有分析</w:t>
      </w:r>
      <w:r>
        <w:t>推断高分子相关性能</w:t>
      </w:r>
      <w:r>
        <w:rPr>
          <w:rFonts w:hint="eastAsia"/>
        </w:rPr>
        <w:t>变化趋势</w:t>
      </w:r>
      <w:r>
        <w:t>的</w:t>
      </w:r>
      <w:r>
        <w:rPr>
          <w:rFonts w:hint="eastAsia"/>
        </w:rPr>
        <w:t>能力，形成</w:t>
      </w:r>
      <w:r>
        <w:t>对于</w:t>
      </w:r>
      <w:r>
        <w:rPr>
          <w:rFonts w:hint="eastAsia"/>
        </w:rPr>
        <w:t>环境友好高分子</w:t>
      </w:r>
      <w:r>
        <w:t>材料进行结构设计的思维模式</w:t>
      </w:r>
      <w:r w:rsidR="00D31C6D">
        <w:rPr>
          <w:rFonts w:hint="eastAsia"/>
        </w:rPr>
        <w:t>从而</w:t>
      </w:r>
      <w:r w:rsidR="00D31C6D">
        <w:t>为拓展天然大分子和环境友好高分子材料的应用</w:t>
      </w:r>
      <w:r w:rsidR="00D31C6D">
        <w:rPr>
          <w:rFonts w:hint="eastAsia"/>
        </w:rPr>
        <w:t>奠定</w:t>
      </w:r>
      <w:r w:rsidR="00D31C6D">
        <w:t>基础。</w:t>
      </w:r>
    </w:p>
    <w:p w:rsidR="00BB39DD" w:rsidRDefault="00BB39DD" w:rsidP="00A17227">
      <w:pPr>
        <w:numPr>
          <w:ilvl w:val="0"/>
          <w:numId w:val="37"/>
        </w:numPr>
        <w:spacing w:line="300" w:lineRule="auto"/>
      </w:pPr>
      <w:r>
        <w:rPr>
          <w:rFonts w:hint="eastAsia"/>
        </w:rPr>
        <w:t>通过</w:t>
      </w:r>
      <w:r w:rsidR="007F3221">
        <w:t>课程的学习和专题</w:t>
      </w:r>
      <w:r w:rsidR="007F3221">
        <w:rPr>
          <w:rFonts w:hint="eastAsia"/>
        </w:rPr>
        <w:t>学习</w:t>
      </w:r>
      <w:r>
        <w:t>的</w:t>
      </w:r>
      <w:r>
        <w:rPr>
          <w:rFonts w:hint="eastAsia"/>
        </w:rPr>
        <w:t>锻炼</w:t>
      </w:r>
      <w:r>
        <w:t>，使学生能够将所获得的分析问题能力和解决问题能力运用到其他</w:t>
      </w:r>
      <w:r>
        <w:rPr>
          <w:rFonts w:hint="eastAsia"/>
        </w:rPr>
        <w:t>相关</w:t>
      </w:r>
      <w:r>
        <w:t>的科学研究项目中，</w:t>
      </w:r>
      <w:r>
        <w:rPr>
          <w:rFonts w:hint="eastAsia"/>
        </w:rPr>
        <w:t>具备</w:t>
      </w:r>
      <w:r>
        <w:t>对高分子材料领域研究基本的科学</w:t>
      </w:r>
      <w:r>
        <w:rPr>
          <w:rFonts w:hint="eastAsia"/>
        </w:rPr>
        <w:t>素养</w:t>
      </w:r>
      <w:r>
        <w:t>。</w:t>
      </w:r>
    </w:p>
    <w:p w:rsidR="00D31C6D" w:rsidRPr="00C67917" w:rsidRDefault="00854CB7" w:rsidP="00854CB7">
      <w:pPr>
        <w:spacing w:line="300" w:lineRule="auto"/>
        <w:rPr>
          <w:b/>
        </w:rPr>
      </w:pPr>
      <w:r>
        <w:rPr>
          <w:rFonts w:hint="eastAsia"/>
          <w:b/>
        </w:rPr>
        <w:t>10</w:t>
      </w:r>
      <w:r>
        <w:rPr>
          <w:rFonts w:hint="eastAsia"/>
          <w:b/>
        </w:rPr>
        <w:t>．</w:t>
      </w:r>
      <w:r w:rsidRPr="007C4EB2">
        <w:rPr>
          <w:b/>
        </w:rPr>
        <w:t>课程教学目标与教学效果评价（如填此项则上一项可不填）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1542"/>
        <w:gridCol w:w="1562"/>
        <w:gridCol w:w="1636"/>
        <w:gridCol w:w="1635"/>
      </w:tblGrid>
      <w:tr w:rsidR="002700CD" w:rsidTr="002700CD">
        <w:trPr>
          <w:trHeight w:val="1151"/>
        </w:trPr>
        <w:tc>
          <w:tcPr>
            <w:tcW w:w="2153" w:type="dxa"/>
            <w:vMerge w:val="restart"/>
            <w:shd w:val="clear" w:color="auto" w:fill="auto"/>
          </w:tcPr>
          <w:p w:rsidR="002700CD" w:rsidRPr="00D32382" w:rsidRDefault="002700CD" w:rsidP="000E7563">
            <w:pPr>
              <w:spacing w:line="300" w:lineRule="auto"/>
            </w:pPr>
            <w:r>
              <w:rPr>
                <w:rFonts w:hint="eastAsia"/>
              </w:rPr>
              <w:t>课程教学目标（给出知识能力素养各方面的的具体教学结果）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必填</w:t>
            </w:r>
            <w:r>
              <w:rPr>
                <w:rFonts w:hint="eastAsia"/>
              </w:rPr>
              <w:t>)</w:t>
            </w:r>
          </w:p>
        </w:tc>
        <w:tc>
          <w:tcPr>
            <w:tcW w:w="6375" w:type="dxa"/>
            <w:gridSpan w:val="4"/>
            <w:shd w:val="clear" w:color="auto" w:fill="auto"/>
            <w:vAlign w:val="center"/>
          </w:tcPr>
          <w:p w:rsidR="002700CD" w:rsidRDefault="002700CD" w:rsidP="000E7563">
            <w:pPr>
              <w:spacing w:line="300" w:lineRule="auto"/>
              <w:jc w:val="center"/>
            </w:pPr>
            <w:r>
              <w:rPr>
                <w:rFonts w:hint="eastAsia"/>
              </w:rPr>
              <w:t>教学效果评价</w:t>
            </w:r>
          </w:p>
        </w:tc>
      </w:tr>
      <w:tr w:rsidR="002700CD" w:rsidTr="002700CD">
        <w:trPr>
          <w:trHeight w:val="572"/>
        </w:trPr>
        <w:tc>
          <w:tcPr>
            <w:tcW w:w="2153" w:type="dxa"/>
            <w:vMerge/>
            <w:shd w:val="clear" w:color="auto" w:fill="auto"/>
          </w:tcPr>
          <w:p w:rsidR="002700CD" w:rsidRDefault="002700CD" w:rsidP="000E7563">
            <w:pPr>
              <w:spacing w:line="300" w:lineRule="auto"/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2700CD" w:rsidRDefault="002700CD" w:rsidP="000E7563">
            <w:pPr>
              <w:spacing w:line="300" w:lineRule="auto"/>
              <w:jc w:val="center"/>
            </w:pPr>
            <w:r>
              <w:rPr>
                <w:rFonts w:hint="eastAsia"/>
              </w:rPr>
              <w:t>不及格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2700CD" w:rsidRDefault="002700CD" w:rsidP="000E7563">
            <w:pPr>
              <w:spacing w:line="300" w:lineRule="auto"/>
              <w:jc w:val="center"/>
            </w:pPr>
            <w:r>
              <w:rPr>
                <w:rFonts w:hint="eastAsia"/>
              </w:rPr>
              <w:t>及格，中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700CD" w:rsidRDefault="002700CD" w:rsidP="000E7563">
            <w:pPr>
              <w:spacing w:line="300" w:lineRule="auto"/>
              <w:jc w:val="center"/>
            </w:pPr>
            <w:r>
              <w:rPr>
                <w:rFonts w:hint="eastAsia"/>
              </w:rPr>
              <w:t>良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2700CD" w:rsidRDefault="002700CD" w:rsidP="000E7563">
            <w:pPr>
              <w:spacing w:line="300" w:lineRule="auto"/>
              <w:jc w:val="center"/>
            </w:pPr>
            <w:r>
              <w:rPr>
                <w:rFonts w:hint="eastAsia"/>
              </w:rPr>
              <w:t>优</w:t>
            </w:r>
          </w:p>
        </w:tc>
      </w:tr>
      <w:tr w:rsidR="00373597" w:rsidTr="002700CD">
        <w:trPr>
          <w:trHeight w:val="572"/>
        </w:trPr>
        <w:tc>
          <w:tcPr>
            <w:tcW w:w="2153" w:type="dxa"/>
            <w:shd w:val="clear" w:color="auto" w:fill="auto"/>
          </w:tcPr>
          <w:p w:rsidR="00373597" w:rsidRDefault="00373597" w:rsidP="00373597">
            <w:pPr>
              <w:pStyle w:val="a8"/>
              <w:numPr>
                <w:ilvl w:val="0"/>
                <w:numId w:val="39"/>
              </w:numPr>
              <w:spacing w:line="300" w:lineRule="auto"/>
              <w:ind w:left="0" w:firstLine="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知悉和理解多种</w:t>
            </w:r>
            <w:r w:rsidRPr="00C704FA">
              <w:rPr>
                <w:rFonts w:hint="eastAsia"/>
                <w:lang w:eastAsia="zh-CN"/>
              </w:rPr>
              <w:t>天然大</w:t>
            </w:r>
            <w:r>
              <w:rPr>
                <w:rFonts w:hint="eastAsia"/>
                <w:lang w:eastAsia="zh-CN"/>
              </w:rPr>
              <w:t>分子</w:t>
            </w:r>
            <w:r w:rsidRPr="00C704FA">
              <w:rPr>
                <w:rFonts w:hint="eastAsia"/>
                <w:lang w:eastAsia="zh-CN"/>
              </w:rPr>
              <w:t>的化学</w:t>
            </w:r>
            <w:r w:rsidRPr="00C704FA">
              <w:rPr>
                <w:lang w:eastAsia="zh-CN"/>
              </w:rPr>
              <w:t>与物理特性及结</w:t>
            </w:r>
            <w:r w:rsidRPr="00C704FA">
              <w:rPr>
                <w:lang w:eastAsia="zh-CN"/>
              </w:rPr>
              <w:lastRenderedPageBreak/>
              <w:t>构特点，</w:t>
            </w:r>
            <w:r>
              <w:rPr>
                <w:rFonts w:hint="eastAsia"/>
                <w:lang w:eastAsia="zh-CN"/>
              </w:rPr>
              <w:t>对天然大分子</w:t>
            </w:r>
            <w:r>
              <w:rPr>
                <w:lang w:eastAsia="zh-CN"/>
              </w:rPr>
              <w:t>进行物理和化学改性的</w:t>
            </w:r>
            <w:r>
              <w:rPr>
                <w:rFonts w:hint="eastAsia"/>
                <w:lang w:eastAsia="zh-CN"/>
              </w:rPr>
              <w:t>基本原理。</w:t>
            </w:r>
          </w:p>
          <w:p w:rsidR="00373597" w:rsidRPr="00373597" w:rsidRDefault="00373597" w:rsidP="000E7563">
            <w:pPr>
              <w:spacing w:line="300" w:lineRule="auto"/>
              <w:rPr>
                <w:lang w:val="ru-RU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373597" w:rsidRDefault="00373597" w:rsidP="00373597">
            <w:pPr>
              <w:numPr>
                <w:ilvl w:val="0"/>
                <w:numId w:val="12"/>
              </w:numPr>
              <w:spacing w:line="300" w:lineRule="auto"/>
              <w:ind w:left="0" w:firstLine="0"/>
            </w:pPr>
            <w:r>
              <w:rPr>
                <w:rFonts w:hint="eastAsia"/>
              </w:rPr>
              <w:lastRenderedPageBreak/>
              <w:t>完全不知道，</w:t>
            </w:r>
          </w:p>
          <w:p w:rsidR="00373597" w:rsidRDefault="00373597" w:rsidP="0000088A">
            <w:pPr>
              <w:numPr>
                <w:ilvl w:val="0"/>
                <w:numId w:val="12"/>
              </w:numPr>
              <w:spacing w:line="300" w:lineRule="auto"/>
              <w:ind w:left="0" w:firstLine="0"/>
            </w:pPr>
            <w:r>
              <w:rPr>
                <w:rFonts w:hint="eastAsia"/>
              </w:rPr>
              <w:t>对</w:t>
            </w:r>
            <w:r w:rsidRPr="00C704FA">
              <w:rPr>
                <w:rFonts w:hint="eastAsia"/>
              </w:rPr>
              <w:t>天然大</w:t>
            </w:r>
            <w:r w:rsidRPr="00C704FA">
              <w:rPr>
                <w:rFonts w:hint="eastAsia"/>
              </w:rPr>
              <w:lastRenderedPageBreak/>
              <w:t>分子的化学</w:t>
            </w:r>
            <w:r w:rsidRPr="00C704FA">
              <w:t>与物理特性</w:t>
            </w:r>
            <w:r w:rsidR="00A33617">
              <w:rPr>
                <w:rFonts w:hint="eastAsia"/>
              </w:rPr>
              <w:t>，</w:t>
            </w:r>
            <w:r>
              <w:rPr>
                <w:rFonts w:hint="eastAsia"/>
              </w:rPr>
              <w:t>对</w:t>
            </w:r>
            <w:r>
              <w:t>材料进行物理和化学改性的</w:t>
            </w:r>
            <w:r>
              <w:rPr>
                <w:rFonts w:hint="eastAsia"/>
              </w:rPr>
              <w:t>基本原理，有碎片化的理解</w:t>
            </w:r>
            <w:r w:rsidR="0000088A">
              <w:rPr>
                <w:rFonts w:hint="eastAsia"/>
              </w:rPr>
              <w:t>。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373597" w:rsidRDefault="00A33617" w:rsidP="00A33617">
            <w:pPr>
              <w:spacing w:line="300" w:lineRule="auto"/>
              <w:jc w:val="center"/>
            </w:pPr>
            <w:r>
              <w:rPr>
                <w:rFonts w:hint="eastAsia"/>
              </w:rPr>
              <w:lastRenderedPageBreak/>
              <w:t>对天然大分子</w:t>
            </w:r>
            <w:r w:rsidRPr="00C704FA">
              <w:rPr>
                <w:rFonts w:hint="eastAsia"/>
              </w:rPr>
              <w:t>的化学</w:t>
            </w:r>
            <w:r w:rsidRPr="00C704FA">
              <w:t>与物理特性</w:t>
            </w:r>
            <w:r>
              <w:rPr>
                <w:rFonts w:hint="eastAsia"/>
              </w:rPr>
              <w:t>，对</w:t>
            </w:r>
            <w:r>
              <w:t>材料</w:t>
            </w:r>
            <w:r>
              <w:lastRenderedPageBreak/>
              <w:t>进行物理和化学改性的</w:t>
            </w:r>
            <w:r>
              <w:rPr>
                <w:rFonts w:hint="eastAsia"/>
              </w:rPr>
              <w:t>基本原理能理解，但不完整。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73597" w:rsidRDefault="00A33617" w:rsidP="00A33617">
            <w:pPr>
              <w:spacing w:line="300" w:lineRule="auto"/>
              <w:jc w:val="center"/>
            </w:pPr>
            <w:r>
              <w:rPr>
                <w:rFonts w:hint="eastAsia"/>
              </w:rPr>
              <w:lastRenderedPageBreak/>
              <w:t>对</w:t>
            </w:r>
            <w:r w:rsidRPr="00C704FA">
              <w:rPr>
                <w:rFonts w:hint="eastAsia"/>
              </w:rPr>
              <w:t>天然大分子的化学</w:t>
            </w:r>
            <w:r w:rsidRPr="00C704FA">
              <w:t>与物理特性</w:t>
            </w:r>
            <w:r>
              <w:rPr>
                <w:rFonts w:hint="eastAsia"/>
              </w:rPr>
              <w:t>，对材料进</w:t>
            </w:r>
            <w:r>
              <w:rPr>
                <w:rFonts w:hint="eastAsia"/>
              </w:rPr>
              <w:lastRenderedPageBreak/>
              <w:t>行</w:t>
            </w:r>
            <w:r>
              <w:t>物理和化学改性的</w:t>
            </w:r>
            <w:r>
              <w:rPr>
                <w:rFonts w:hint="eastAsia"/>
              </w:rPr>
              <w:t>基本原理能完整理解，但不系统，存在断点。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373597" w:rsidRDefault="00883CDD" w:rsidP="000E7563">
            <w:pPr>
              <w:spacing w:line="300" w:lineRule="auto"/>
              <w:jc w:val="center"/>
            </w:pPr>
            <w:r>
              <w:rPr>
                <w:rFonts w:hint="eastAsia"/>
              </w:rPr>
              <w:lastRenderedPageBreak/>
              <w:t>对</w:t>
            </w:r>
            <w:r w:rsidRPr="00C704FA">
              <w:rPr>
                <w:rFonts w:hint="eastAsia"/>
              </w:rPr>
              <w:t>天然大分子的化学</w:t>
            </w:r>
            <w:r w:rsidRPr="00C704FA">
              <w:t>与物理特性</w:t>
            </w:r>
            <w:r>
              <w:rPr>
                <w:rFonts w:hint="eastAsia"/>
              </w:rPr>
              <w:t>，对材料进</w:t>
            </w:r>
            <w:r>
              <w:rPr>
                <w:rFonts w:hint="eastAsia"/>
              </w:rPr>
              <w:lastRenderedPageBreak/>
              <w:t>行</w:t>
            </w:r>
            <w:r>
              <w:t>物理和化学改性的</w:t>
            </w:r>
            <w:r>
              <w:rPr>
                <w:rFonts w:hint="eastAsia"/>
              </w:rPr>
              <w:t>基本原理能完整系统地理解。</w:t>
            </w:r>
          </w:p>
        </w:tc>
      </w:tr>
      <w:tr w:rsidR="002700CD" w:rsidTr="002700CD">
        <w:trPr>
          <w:trHeight w:val="771"/>
        </w:trPr>
        <w:tc>
          <w:tcPr>
            <w:tcW w:w="2153" w:type="dxa"/>
            <w:shd w:val="clear" w:color="auto" w:fill="auto"/>
          </w:tcPr>
          <w:p w:rsidR="00D31C6D" w:rsidRDefault="002700CD" w:rsidP="004300C2">
            <w:pPr>
              <w:pStyle w:val="a8"/>
              <w:numPr>
                <w:ilvl w:val="0"/>
                <w:numId w:val="39"/>
              </w:numPr>
              <w:spacing w:line="300" w:lineRule="auto"/>
              <w:ind w:left="0" w:firstLine="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lastRenderedPageBreak/>
              <w:t>知悉和理解</w:t>
            </w:r>
            <w:r w:rsidR="00D31C6D">
              <w:rPr>
                <w:rFonts w:hint="eastAsia"/>
                <w:lang w:eastAsia="zh-CN"/>
              </w:rPr>
              <w:t>多种</w:t>
            </w:r>
            <w:r w:rsidR="00D31C6D" w:rsidRPr="00C704FA">
              <w:rPr>
                <w:lang w:eastAsia="zh-CN"/>
              </w:rPr>
              <w:t>环境友好材料</w:t>
            </w:r>
            <w:r w:rsidR="00A97498">
              <w:rPr>
                <w:rFonts w:hint="eastAsia"/>
                <w:lang w:eastAsia="zh-CN"/>
              </w:rPr>
              <w:t>的</w:t>
            </w:r>
            <w:r w:rsidR="00D31C6D" w:rsidRPr="00C704FA">
              <w:rPr>
                <w:lang w:eastAsia="zh-CN"/>
              </w:rPr>
              <w:t>结构特点，</w:t>
            </w:r>
            <w:r w:rsidR="00D31C6D">
              <w:rPr>
                <w:rFonts w:hint="eastAsia"/>
                <w:lang w:eastAsia="zh-CN"/>
              </w:rPr>
              <w:t>理解对</w:t>
            </w:r>
            <w:r w:rsidR="00A97498">
              <w:rPr>
                <w:rFonts w:hint="eastAsia"/>
                <w:lang w:eastAsia="zh-CN"/>
              </w:rPr>
              <w:t>环境友好</w:t>
            </w:r>
            <w:r w:rsidR="009249EE">
              <w:rPr>
                <w:lang w:eastAsia="zh-CN"/>
              </w:rPr>
              <w:t>材料进行物理和化学改性</w:t>
            </w:r>
            <w:bookmarkStart w:id="4" w:name="OLE_LINK1"/>
            <w:bookmarkStart w:id="5" w:name="OLE_LINK2"/>
            <w:r w:rsidR="009249EE">
              <w:rPr>
                <w:lang w:eastAsia="zh-CN"/>
              </w:rPr>
              <w:t>的</w:t>
            </w:r>
            <w:r w:rsidR="00933C56">
              <w:rPr>
                <w:rFonts w:hint="eastAsia"/>
                <w:lang w:eastAsia="zh-CN"/>
              </w:rPr>
              <w:t>基本原理</w:t>
            </w:r>
            <w:bookmarkEnd w:id="4"/>
            <w:bookmarkEnd w:id="5"/>
            <w:r w:rsidR="004300C2">
              <w:rPr>
                <w:rFonts w:hint="eastAsia"/>
                <w:lang w:eastAsia="zh-CN"/>
              </w:rPr>
              <w:t>。</w:t>
            </w:r>
          </w:p>
          <w:p w:rsidR="002700CD" w:rsidRPr="00933C56" w:rsidRDefault="002700CD" w:rsidP="000E7563">
            <w:pPr>
              <w:spacing w:line="300" w:lineRule="auto"/>
              <w:rPr>
                <w:lang w:val="ru-RU"/>
              </w:rPr>
            </w:pPr>
          </w:p>
        </w:tc>
        <w:tc>
          <w:tcPr>
            <w:tcW w:w="1542" w:type="dxa"/>
            <w:shd w:val="clear" w:color="auto" w:fill="auto"/>
          </w:tcPr>
          <w:p w:rsidR="002700CD" w:rsidRDefault="0000088A" w:rsidP="0000088A">
            <w:pPr>
              <w:spacing w:line="300" w:lineRule="auto"/>
            </w:pPr>
            <w:r>
              <w:rPr>
                <w:rFonts w:hint="eastAsia"/>
              </w:rPr>
              <w:t>1.</w:t>
            </w:r>
            <w:r w:rsidR="002700CD">
              <w:rPr>
                <w:rFonts w:hint="eastAsia"/>
              </w:rPr>
              <w:t>完全不知道，</w:t>
            </w:r>
          </w:p>
          <w:p w:rsidR="002700CD" w:rsidRDefault="0000088A" w:rsidP="0000088A">
            <w:pPr>
              <w:spacing w:line="300" w:lineRule="auto"/>
            </w:pPr>
            <w:r>
              <w:rPr>
                <w:rFonts w:hint="eastAsia"/>
              </w:rPr>
              <w:t>2.</w:t>
            </w:r>
            <w:r w:rsidR="002700CD">
              <w:rPr>
                <w:rFonts w:hint="eastAsia"/>
              </w:rPr>
              <w:t>对</w:t>
            </w:r>
            <w:r w:rsidR="00D31C6D" w:rsidRPr="00C704FA">
              <w:t>环境友好材料</w:t>
            </w:r>
            <w:r w:rsidR="00A97498">
              <w:rPr>
                <w:rFonts w:hint="eastAsia"/>
              </w:rPr>
              <w:t>的</w:t>
            </w:r>
            <w:r w:rsidR="00A97498">
              <w:t>结构特点</w:t>
            </w:r>
            <w:r w:rsidR="00B464CA">
              <w:rPr>
                <w:rFonts w:hint="eastAsia"/>
              </w:rPr>
              <w:t>以及</w:t>
            </w:r>
            <w:r w:rsidR="00A97498">
              <w:rPr>
                <w:rFonts w:hint="eastAsia"/>
              </w:rPr>
              <w:t>对</w:t>
            </w:r>
            <w:r w:rsidR="00123363">
              <w:t>材料进行物理和化学改性</w:t>
            </w:r>
            <w:r w:rsidR="00933C56">
              <w:t>的</w:t>
            </w:r>
            <w:r w:rsidR="00933C56">
              <w:rPr>
                <w:rFonts w:hint="eastAsia"/>
              </w:rPr>
              <w:t>基本原理</w:t>
            </w:r>
            <w:r w:rsidR="002700CD">
              <w:rPr>
                <w:rFonts w:hint="eastAsia"/>
              </w:rPr>
              <w:t>，有碎片化的理解</w:t>
            </w:r>
            <w:r w:rsidR="004300C2">
              <w:rPr>
                <w:rFonts w:hint="eastAsia"/>
              </w:rPr>
              <w:t>。</w:t>
            </w:r>
          </w:p>
        </w:tc>
        <w:tc>
          <w:tcPr>
            <w:tcW w:w="1562" w:type="dxa"/>
            <w:shd w:val="clear" w:color="auto" w:fill="auto"/>
          </w:tcPr>
          <w:p w:rsidR="002700CD" w:rsidRDefault="002700CD" w:rsidP="000E7563">
            <w:pPr>
              <w:spacing w:line="300" w:lineRule="auto"/>
            </w:pPr>
            <w:r>
              <w:rPr>
                <w:rFonts w:hint="eastAsia"/>
              </w:rPr>
              <w:t>对</w:t>
            </w:r>
            <w:r w:rsidR="00D31C6D" w:rsidRPr="00C704FA">
              <w:t>环境友好材料</w:t>
            </w:r>
            <w:r w:rsidR="00A97498">
              <w:rPr>
                <w:rFonts w:hint="eastAsia"/>
              </w:rPr>
              <w:t>的</w:t>
            </w:r>
            <w:r w:rsidR="00D31C6D" w:rsidRPr="00C704FA">
              <w:t>结构特点</w:t>
            </w:r>
            <w:r>
              <w:rPr>
                <w:rFonts w:hint="eastAsia"/>
              </w:rPr>
              <w:t>，</w:t>
            </w:r>
            <w:bookmarkStart w:id="6" w:name="OLE_LINK9"/>
            <w:bookmarkStart w:id="7" w:name="OLE_LINK10"/>
            <w:r w:rsidR="00D31C6D">
              <w:rPr>
                <w:rFonts w:hint="eastAsia"/>
              </w:rPr>
              <w:t>对</w:t>
            </w:r>
            <w:r w:rsidR="009249EE">
              <w:t>材料进行</w:t>
            </w:r>
            <w:bookmarkEnd w:id="6"/>
            <w:bookmarkEnd w:id="7"/>
            <w:r w:rsidR="009249EE">
              <w:t>物理和化学改性的</w:t>
            </w:r>
            <w:r w:rsidR="00933C56">
              <w:rPr>
                <w:rFonts w:hint="eastAsia"/>
              </w:rPr>
              <w:t>基本原理</w:t>
            </w:r>
            <w:r>
              <w:rPr>
                <w:rFonts w:hint="eastAsia"/>
              </w:rPr>
              <w:t>能理解，但不完整</w:t>
            </w:r>
            <w:r w:rsidR="004300C2">
              <w:rPr>
                <w:rFonts w:hint="eastAsia"/>
              </w:rPr>
              <w:t>。</w:t>
            </w:r>
          </w:p>
          <w:p w:rsidR="002700CD" w:rsidRPr="00D31C6D" w:rsidRDefault="002700CD" w:rsidP="000E7563">
            <w:pPr>
              <w:spacing w:line="300" w:lineRule="auto"/>
            </w:pPr>
          </w:p>
        </w:tc>
        <w:tc>
          <w:tcPr>
            <w:tcW w:w="1636" w:type="dxa"/>
            <w:shd w:val="clear" w:color="auto" w:fill="auto"/>
          </w:tcPr>
          <w:p w:rsidR="002700CD" w:rsidRDefault="002700CD" w:rsidP="000E7563">
            <w:pPr>
              <w:spacing w:line="300" w:lineRule="auto"/>
            </w:pPr>
            <w:r>
              <w:rPr>
                <w:rFonts w:hint="eastAsia"/>
              </w:rPr>
              <w:t>对</w:t>
            </w:r>
            <w:r w:rsidR="00D31C6D" w:rsidRPr="00C704FA">
              <w:t>环境友好材料</w:t>
            </w:r>
            <w:r w:rsidR="00B464CA">
              <w:rPr>
                <w:rFonts w:hint="eastAsia"/>
              </w:rPr>
              <w:t>的</w:t>
            </w:r>
            <w:r w:rsidR="00D31C6D" w:rsidRPr="00C704FA">
              <w:t>结构特点</w:t>
            </w:r>
            <w:r>
              <w:rPr>
                <w:rFonts w:hint="eastAsia"/>
              </w:rPr>
              <w:t>，</w:t>
            </w:r>
            <w:r w:rsidR="00B464CA">
              <w:rPr>
                <w:rFonts w:hint="eastAsia"/>
              </w:rPr>
              <w:t>对</w:t>
            </w:r>
            <w:r w:rsidR="00B464CA">
              <w:t>材料进行</w:t>
            </w:r>
            <w:r w:rsidR="00933C56">
              <w:t>物理和化学改性的</w:t>
            </w:r>
            <w:r w:rsidR="00933C56">
              <w:rPr>
                <w:rFonts w:hint="eastAsia"/>
              </w:rPr>
              <w:t>基本原理</w:t>
            </w:r>
            <w:r>
              <w:rPr>
                <w:rFonts w:hint="eastAsia"/>
              </w:rPr>
              <w:t>能完整理解，但不系统，存在断点。</w:t>
            </w:r>
          </w:p>
          <w:p w:rsidR="002700CD" w:rsidRDefault="002700CD" w:rsidP="000E7563">
            <w:pPr>
              <w:spacing w:line="300" w:lineRule="auto"/>
            </w:pPr>
          </w:p>
        </w:tc>
        <w:tc>
          <w:tcPr>
            <w:tcW w:w="1635" w:type="dxa"/>
            <w:shd w:val="clear" w:color="auto" w:fill="auto"/>
          </w:tcPr>
          <w:p w:rsidR="002700CD" w:rsidRDefault="002700CD" w:rsidP="000E7563">
            <w:pPr>
              <w:spacing w:line="300" w:lineRule="auto"/>
            </w:pPr>
            <w:r>
              <w:rPr>
                <w:rFonts w:hint="eastAsia"/>
              </w:rPr>
              <w:t>对</w:t>
            </w:r>
            <w:r w:rsidR="00D31C6D" w:rsidRPr="00C704FA">
              <w:t>环境友好材料</w:t>
            </w:r>
            <w:r w:rsidR="00D31C6D" w:rsidRPr="00C704FA">
              <w:rPr>
                <w:rFonts w:hint="eastAsia"/>
              </w:rPr>
              <w:t>的化学</w:t>
            </w:r>
            <w:r w:rsidR="00D31C6D" w:rsidRPr="00C704FA">
              <w:t>与物理特性及结构</w:t>
            </w:r>
            <w:r w:rsidR="00D31C6D">
              <w:rPr>
                <w:rFonts w:hint="eastAsia"/>
              </w:rPr>
              <w:t>主要</w:t>
            </w:r>
            <w:r w:rsidR="00D31C6D" w:rsidRPr="00C704FA">
              <w:t>特点</w:t>
            </w:r>
            <w:r w:rsidR="00D31C6D">
              <w:rPr>
                <w:rFonts w:hint="eastAsia"/>
              </w:rPr>
              <w:t>，</w:t>
            </w:r>
            <w:r w:rsidR="00D31C6D">
              <w:t>物理和化学改性</w:t>
            </w:r>
            <w:r w:rsidR="00933C56">
              <w:t>的</w:t>
            </w:r>
            <w:r w:rsidR="00933C56">
              <w:rPr>
                <w:rFonts w:hint="eastAsia"/>
              </w:rPr>
              <w:t>基本原理</w:t>
            </w:r>
            <w:r>
              <w:rPr>
                <w:rFonts w:hint="eastAsia"/>
              </w:rPr>
              <w:t>能完整系统地理解</w:t>
            </w:r>
            <w:r w:rsidR="004300C2">
              <w:rPr>
                <w:rFonts w:hint="eastAsia"/>
              </w:rPr>
              <w:t>。</w:t>
            </w:r>
          </w:p>
          <w:p w:rsidR="002700CD" w:rsidRPr="00933C56" w:rsidRDefault="002700CD" w:rsidP="000E7563">
            <w:pPr>
              <w:spacing w:line="300" w:lineRule="auto"/>
            </w:pPr>
          </w:p>
        </w:tc>
      </w:tr>
      <w:tr w:rsidR="00373597" w:rsidTr="002700CD">
        <w:trPr>
          <w:trHeight w:val="771"/>
        </w:trPr>
        <w:tc>
          <w:tcPr>
            <w:tcW w:w="2153" w:type="dxa"/>
            <w:shd w:val="clear" w:color="auto" w:fill="auto"/>
          </w:tcPr>
          <w:p w:rsidR="00373597" w:rsidRDefault="0000088A" w:rsidP="0000088A">
            <w:pPr>
              <w:pStyle w:val="a8"/>
              <w:spacing w:line="300" w:lineRule="auto"/>
              <w:ind w:left="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3. </w:t>
            </w:r>
            <w:r w:rsidR="00FB33EF">
              <w:rPr>
                <w:rFonts w:hint="eastAsia"/>
                <w:lang w:eastAsia="zh-CN"/>
              </w:rPr>
              <w:t>能够根据</w:t>
            </w:r>
            <w:r w:rsidR="00124FDC">
              <w:rPr>
                <w:rFonts w:hint="eastAsia"/>
                <w:lang w:eastAsia="zh-CN"/>
              </w:rPr>
              <w:t>环境友好</w:t>
            </w:r>
            <w:r w:rsidR="00FB33EF">
              <w:rPr>
                <w:lang w:eastAsia="zh-CN"/>
              </w:rPr>
              <w:t>高分子</w:t>
            </w:r>
            <w:r w:rsidR="00FB33EF">
              <w:rPr>
                <w:rFonts w:hint="eastAsia"/>
                <w:lang w:eastAsia="zh-CN"/>
              </w:rPr>
              <w:t>材料</w:t>
            </w:r>
            <w:r w:rsidR="00FB33EF">
              <w:rPr>
                <w:lang w:eastAsia="zh-CN"/>
              </w:rPr>
              <w:t>的结构特点，</w:t>
            </w:r>
            <w:r w:rsidR="00FB33EF">
              <w:rPr>
                <w:rFonts w:hint="eastAsia"/>
                <w:lang w:eastAsia="zh-CN"/>
              </w:rPr>
              <w:t>利用现有环境友好高分子材料降解性能评价理论及</w:t>
            </w:r>
            <w:r w:rsidR="00767578">
              <w:rPr>
                <w:rFonts w:hint="eastAsia"/>
                <w:lang w:eastAsia="zh-CN"/>
              </w:rPr>
              <w:t>方法</w:t>
            </w:r>
            <w:r w:rsidR="000F00EA">
              <w:rPr>
                <w:lang w:eastAsia="zh-CN"/>
              </w:rPr>
              <w:t>，</w:t>
            </w:r>
            <w:r w:rsidR="00767578">
              <w:rPr>
                <w:rFonts w:hint="eastAsia"/>
                <w:lang w:eastAsia="zh-CN"/>
              </w:rPr>
              <w:t>解决</w:t>
            </w:r>
            <w:r w:rsidR="000F00EA">
              <w:rPr>
                <w:rFonts w:hint="eastAsia"/>
                <w:lang w:eastAsia="zh-CN"/>
              </w:rPr>
              <w:t>不同类型环境友好高分子材料</w:t>
            </w:r>
            <w:r w:rsidR="00FB33EF">
              <w:rPr>
                <w:rFonts w:hint="eastAsia"/>
                <w:lang w:eastAsia="zh-CN"/>
              </w:rPr>
              <w:t>的</w:t>
            </w:r>
            <w:r w:rsidR="00767578">
              <w:rPr>
                <w:lang w:eastAsia="zh-CN"/>
              </w:rPr>
              <w:t>降解</w:t>
            </w:r>
            <w:r w:rsidR="00767578">
              <w:rPr>
                <w:rFonts w:hint="eastAsia"/>
                <w:lang w:eastAsia="zh-CN"/>
              </w:rPr>
              <w:t>行为</w:t>
            </w:r>
            <w:r w:rsidR="000F00EA">
              <w:rPr>
                <w:rFonts w:hint="eastAsia"/>
                <w:lang w:eastAsia="zh-CN"/>
              </w:rPr>
              <w:t>研究</w:t>
            </w:r>
            <w:r w:rsidR="00767578">
              <w:rPr>
                <w:rFonts w:hint="eastAsia"/>
                <w:lang w:eastAsia="zh-CN"/>
              </w:rPr>
              <w:t>的问题</w:t>
            </w:r>
            <w:r w:rsidR="00FB33EF">
              <w:rPr>
                <w:rFonts w:hint="eastAsia"/>
                <w:lang w:eastAsia="zh-CN"/>
              </w:rPr>
              <w:t>。</w:t>
            </w:r>
          </w:p>
        </w:tc>
        <w:tc>
          <w:tcPr>
            <w:tcW w:w="1542" w:type="dxa"/>
            <w:shd w:val="clear" w:color="auto" w:fill="auto"/>
          </w:tcPr>
          <w:p w:rsidR="00373597" w:rsidRDefault="00124FDC" w:rsidP="00124FDC">
            <w:pPr>
              <w:spacing w:line="300" w:lineRule="auto"/>
            </w:pPr>
            <w:r>
              <w:rPr>
                <w:rFonts w:hint="eastAsia"/>
              </w:rPr>
              <w:t>1.</w:t>
            </w:r>
            <w:r w:rsidR="000F00EA">
              <w:rPr>
                <w:rFonts w:hint="eastAsia"/>
              </w:rPr>
              <w:t>完全不知道</w:t>
            </w:r>
            <w:r>
              <w:rPr>
                <w:rFonts w:hint="eastAsia"/>
              </w:rPr>
              <w:t>环境友好</w:t>
            </w:r>
            <w:r w:rsidR="000F00EA">
              <w:t>高分子</w:t>
            </w:r>
            <w:r w:rsidR="000F00EA">
              <w:rPr>
                <w:rFonts w:hint="eastAsia"/>
              </w:rPr>
              <w:t>材料</w:t>
            </w:r>
            <w:r w:rsidR="000F00EA">
              <w:t>的结构特点，</w:t>
            </w:r>
            <w:r w:rsidR="000F00EA">
              <w:rPr>
                <w:rFonts w:hint="eastAsia"/>
              </w:rPr>
              <w:t>或者有碎片化理解。</w:t>
            </w:r>
            <w:r w:rsidR="000F00EA"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能够运用零碎的环境友好高分子材料降解性能评价理论及方法，分析解决不同类型环境友好高分子材料的</w:t>
            </w:r>
            <w:r>
              <w:t>降解</w:t>
            </w:r>
            <w:r>
              <w:rPr>
                <w:rFonts w:hint="eastAsia"/>
              </w:rPr>
              <w:t>行为研究的问题。</w:t>
            </w:r>
          </w:p>
        </w:tc>
        <w:tc>
          <w:tcPr>
            <w:tcW w:w="1562" w:type="dxa"/>
            <w:shd w:val="clear" w:color="auto" w:fill="auto"/>
          </w:tcPr>
          <w:p w:rsidR="00373597" w:rsidRDefault="00354BC6" w:rsidP="00354BC6">
            <w:pPr>
              <w:spacing w:line="300" w:lineRule="auto"/>
            </w:pPr>
            <w:r>
              <w:rPr>
                <w:rFonts w:hint="eastAsia"/>
              </w:rPr>
              <w:t>整体上具备根据环境友好</w:t>
            </w:r>
            <w:r>
              <w:t>高分子</w:t>
            </w:r>
            <w:r>
              <w:rPr>
                <w:rFonts w:hint="eastAsia"/>
              </w:rPr>
              <w:t>材料</w:t>
            </w:r>
            <w:r>
              <w:t>的结构特点，</w:t>
            </w:r>
            <w:r>
              <w:rPr>
                <w:rFonts w:hint="eastAsia"/>
              </w:rPr>
              <w:t>利用现有环境友好高分子材料降解性能评价理论及方法</w:t>
            </w:r>
            <w:r>
              <w:t>，</w:t>
            </w:r>
            <w:r>
              <w:rPr>
                <w:rFonts w:hint="eastAsia"/>
              </w:rPr>
              <w:t>解决不同类型环境友好高分子材料的</w:t>
            </w:r>
            <w:r>
              <w:t>降解</w:t>
            </w:r>
            <w:r>
              <w:rPr>
                <w:rFonts w:hint="eastAsia"/>
              </w:rPr>
              <w:t>行为研究的问题的能力，但缺乏系统性。</w:t>
            </w:r>
          </w:p>
        </w:tc>
        <w:tc>
          <w:tcPr>
            <w:tcW w:w="1636" w:type="dxa"/>
            <w:shd w:val="clear" w:color="auto" w:fill="auto"/>
          </w:tcPr>
          <w:p w:rsidR="00373597" w:rsidRDefault="00354BC6" w:rsidP="000E7563">
            <w:pPr>
              <w:spacing w:line="300" w:lineRule="auto"/>
            </w:pPr>
            <w:r>
              <w:rPr>
                <w:rFonts w:hint="eastAsia"/>
              </w:rPr>
              <w:t>整体上具备根据环境友好</w:t>
            </w:r>
            <w:r>
              <w:t>高分子</w:t>
            </w:r>
            <w:r>
              <w:rPr>
                <w:rFonts w:hint="eastAsia"/>
              </w:rPr>
              <w:t>材料</w:t>
            </w:r>
            <w:r>
              <w:t>的结构特点，</w:t>
            </w:r>
            <w:r>
              <w:rPr>
                <w:rFonts w:hint="eastAsia"/>
              </w:rPr>
              <w:t>利用现有环境友好高分子材料降解性能评价理论及方法</w:t>
            </w:r>
            <w:r>
              <w:t>，</w:t>
            </w:r>
            <w:r>
              <w:rPr>
                <w:rFonts w:hint="eastAsia"/>
              </w:rPr>
              <w:t>解决不同类型环境友好高分子材料的</w:t>
            </w:r>
            <w:r>
              <w:t>降解</w:t>
            </w:r>
            <w:r>
              <w:rPr>
                <w:rFonts w:hint="eastAsia"/>
              </w:rPr>
              <w:t>行为研究的问题的能力，有一定的系统性，但系统性方面存在断点。</w:t>
            </w:r>
          </w:p>
        </w:tc>
        <w:tc>
          <w:tcPr>
            <w:tcW w:w="1635" w:type="dxa"/>
            <w:shd w:val="clear" w:color="auto" w:fill="auto"/>
          </w:tcPr>
          <w:p w:rsidR="00373597" w:rsidRDefault="00E655C0" w:rsidP="000E7563">
            <w:pPr>
              <w:spacing w:line="300" w:lineRule="auto"/>
            </w:pPr>
            <w:r>
              <w:rPr>
                <w:rFonts w:hint="eastAsia"/>
              </w:rPr>
              <w:t>具备根据环境友好</w:t>
            </w:r>
            <w:r>
              <w:t>高分子</w:t>
            </w:r>
            <w:r>
              <w:rPr>
                <w:rFonts w:hint="eastAsia"/>
              </w:rPr>
              <w:t>材料</w:t>
            </w:r>
            <w:r>
              <w:t>的结构特点，</w:t>
            </w:r>
            <w:r>
              <w:rPr>
                <w:rFonts w:hint="eastAsia"/>
              </w:rPr>
              <w:t>利用现有环境友好高分子材料降解性能评价理论及方法</w:t>
            </w:r>
            <w:r>
              <w:t>，</w:t>
            </w:r>
            <w:r>
              <w:rPr>
                <w:rFonts w:hint="eastAsia"/>
              </w:rPr>
              <w:t>解决不同类型环境友好高分子材料的</w:t>
            </w:r>
            <w:r>
              <w:t>降解</w:t>
            </w:r>
            <w:r>
              <w:rPr>
                <w:rFonts w:hint="eastAsia"/>
              </w:rPr>
              <w:t>行为研究的问题</w:t>
            </w:r>
            <w:r w:rsidR="003D16E7">
              <w:rPr>
                <w:rFonts w:hint="eastAsia"/>
              </w:rPr>
              <w:t>的能力</w:t>
            </w:r>
            <w:r>
              <w:rPr>
                <w:rFonts w:hint="eastAsia"/>
              </w:rPr>
              <w:t>。</w:t>
            </w:r>
          </w:p>
        </w:tc>
      </w:tr>
      <w:tr w:rsidR="002700CD" w:rsidTr="002700CD">
        <w:trPr>
          <w:trHeight w:val="550"/>
        </w:trPr>
        <w:tc>
          <w:tcPr>
            <w:tcW w:w="2153" w:type="dxa"/>
            <w:shd w:val="clear" w:color="auto" w:fill="auto"/>
          </w:tcPr>
          <w:p w:rsidR="00BB39DD" w:rsidRDefault="00BB0C0C" w:rsidP="00BB39DD">
            <w:pPr>
              <w:spacing w:line="300" w:lineRule="auto"/>
            </w:pPr>
            <w:r w:rsidRPr="0000088A">
              <w:rPr>
                <w:rFonts w:hint="eastAsia"/>
                <w:color w:val="000000" w:themeColor="text1"/>
              </w:rPr>
              <w:t>4.</w:t>
            </w:r>
            <w:r>
              <w:rPr>
                <w:rFonts w:hint="eastAsia"/>
                <w:color w:val="0000FF"/>
              </w:rPr>
              <w:t xml:space="preserve"> </w:t>
            </w:r>
            <w:r>
              <w:rPr>
                <w:rFonts w:hint="eastAsia"/>
              </w:rPr>
              <w:t>拥有</w:t>
            </w:r>
            <w:r w:rsidR="0078031E">
              <w:rPr>
                <w:rFonts w:hint="eastAsia"/>
              </w:rPr>
              <w:t>根据所掌握的材料结构与性能关系的理论，</w:t>
            </w:r>
            <w:r>
              <w:t>在</w:t>
            </w:r>
            <w:r w:rsidR="0078031E">
              <w:rPr>
                <w:rFonts w:hint="eastAsia"/>
              </w:rPr>
              <w:t>环境友好</w:t>
            </w:r>
            <w:r>
              <w:t>高分子材料结构调</w:t>
            </w:r>
            <w:r>
              <w:lastRenderedPageBreak/>
              <w:t>控过程中，</w:t>
            </w:r>
            <w:r w:rsidR="0078031E">
              <w:rPr>
                <w:rFonts w:hint="eastAsia"/>
              </w:rPr>
              <w:t>具有</w:t>
            </w:r>
            <w:r>
              <w:rPr>
                <w:rFonts w:hint="eastAsia"/>
              </w:rPr>
              <w:t>分析</w:t>
            </w:r>
            <w:r>
              <w:t>推断高分子相关性能</w:t>
            </w:r>
            <w:r>
              <w:rPr>
                <w:rFonts w:hint="eastAsia"/>
              </w:rPr>
              <w:t>变化趋势</w:t>
            </w:r>
            <w:r>
              <w:t>的</w:t>
            </w:r>
            <w:r>
              <w:rPr>
                <w:rFonts w:hint="eastAsia"/>
              </w:rPr>
              <w:t>能力，形成</w:t>
            </w:r>
            <w:r w:rsidR="0078031E">
              <w:t>对于</w:t>
            </w:r>
            <w:r w:rsidR="00664758">
              <w:rPr>
                <w:rFonts w:hint="eastAsia"/>
              </w:rPr>
              <w:t>环境友好高分子</w:t>
            </w:r>
            <w:r>
              <w:t>材料进行结构设计的思维模式</w:t>
            </w:r>
            <w:r>
              <w:rPr>
                <w:rFonts w:hint="eastAsia"/>
              </w:rPr>
              <w:t>。</w:t>
            </w:r>
            <w:r w:rsidR="00BB39DD">
              <w:rPr>
                <w:rFonts w:hint="eastAsia"/>
              </w:rPr>
              <w:t>具备</w:t>
            </w:r>
            <w:r w:rsidR="00BB39DD">
              <w:t>对高分子材料领域研究基本的科学</w:t>
            </w:r>
            <w:r w:rsidR="00BB39DD">
              <w:rPr>
                <w:rFonts w:hint="eastAsia"/>
              </w:rPr>
              <w:t>素养</w:t>
            </w:r>
            <w:r w:rsidR="00BB39DD">
              <w:t>。</w:t>
            </w:r>
          </w:p>
          <w:p w:rsidR="002700CD" w:rsidRDefault="002700CD" w:rsidP="000E7563">
            <w:pPr>
              <w:spacing w:line="300" w:lineRule="auto"/>
            </w:pPr>
          </w:p>
          <w:p w:rsidR="002700CD" w:rsidRDefault="002700CD" w:rsidP="000E7563">
            <w:pPr>
              <w:spacing w:line="300" w:lineRule="auto"/>
            </w:pPr>
          </w:p>
        </w:tc>
        <w:tc>
          <w:tcPr>
            <w:tcW w:w="1542" w:type="dxa"/>
            <w:shd w:val="clear" w:color="auto" w:fill="auto"/>
          </w:tcPr>
          <w:p w:rsidR="002700CD" w:rsidRDefault="002700CD" w:rsidP="0078031E">
            <w:pPr>
              <w:numPr>
                <w:ilvl w:val="0"/>
                <w:numId w:val="11"/>
              </w:numPr>
              <w:spacing w:line="300" w:lineRule="auto"/>
              <w:ind w:left="0" w:firstLine="0"/>
            </w:pPr>
            <w:r>
              <w:rPr>
                <w:rFonts w:hint="eastAsia"/>
              </w:rPr>
              <w:lastRenderedPageBreak/>
              <w:t>完全</w:t>
            </w:r>
            <w:r w:rsidR="0078031E">
              <w:rPr>
                <w:rFonts w:hint="eastAsia"/>
              </w:rPr>
              <w:t>没能力根据所掌握的材料结构与性能关系的理</w:t>
            </w:r>
            <w:r w:rsidR="0078031E">
              <w:rPr>
                <w:rFonts w:hint="eastAsia"/>
              </w:rPr>
              <w:lastRenderedPageBreak/>
              <w:t>论，</w:t>
            </w:r>
            <w:r w:rsidR="0078031E">
              <w:t>在</w:t>
            </w:r>
            <w:r w:rsidR="0078031E">
              <w:rPr>
                <w:rFonts w:hint="eastAsia"/>
              </w:rPr>
              <w:t>环境友好</w:t>
            </w:r>
            <w:r w:rsidR="0078031E">
              <w:t>高分子材料结构调控过程</w:t>
            </w:r>
            <w:r w:rsidR="0078031E">
              <w:rPr>
                <w:rFonts w:hint="eastAsia"/>
              </w:rPr>
              <w:t>中，分析</w:t>
            </w:r>
            <w:r w:rsidR="0078031E">
              <w:t>推断高分子相关性能</w:t>
            </w:r>
            <w:r w:rsidR="0078031E">
              <w:rPr>
                <w:rFonts w:hint="eastAsia"/>
              </w:rPr>
              <w:t>的变化问题。</w:t>
            </w:r>
          </w:p>
          <w:p w:rsidR="002700CD" w:rsidRPr="0078031E" w:rsidRDefault="0078031E" w:rsidP="000E7563">
            <w:pPr>
              <w:spacing w:line="300" w:lineRule="auto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．具有零碎的</w:t>
            </w:r>
            <w:r>
              <w:t>对于</w:t>
            </w:r>
            <w:r>
              <w:rPr>
                <w:rFonts w:hint="eastAsia"/>
              </w:rPr>
              <w:t>环境友好高分子</w:t>
            </w:r>
            <w:r>
              <w:t>材料进行结构设计</w:t>
            </w:r>
            <w:r>
              <w:rPr>
                <w:rFonts w:hint="eastAsia"/>
              </w:rPr>
              <w:t>的概念。</w:t>
            </w:r>
          </w:p>
        </w:tc>
        <w:tc>
          <w:tcPr>
            <w:tcW w:w="1562" w:type="dxa"/>
            <w:shd w:val="clear" w:color="auto" w:fill="auto"/>
          </w:tcPr>
          <w:p w:rsidR="002700CD" w:rsidRPr="000D4F5D" w:rsidRDefault="00A06D34" w:rsidP="000E7563">
            <w:pPr>
              <w:spacing w:line="300" w:lineRule="auto"/>
            </w:pPr>
            <w:r>
              <w:rPr>
                <w:rFonts w:hint="eastAsia"/>
              </w:rPr>
              <w:lastRenderedPageBreak/>
              <w:t>整体上拥有根据所掌握的材料结构与性能关系的理论，</w:t>
            </w:r>
            <w:r>
              <w:lastRenderedPageBreak/>
              <w:t>在</w:t>
            </w:r>
            <w:r>
              <w:rPr>
                <w:rFonts w:hint="eastAsia"/>
              </w:rPr>
              <w:t>环境友好</w:t>
            </w:r>
            <w:r>
              <w:t>高分子材料结构调控过程</w:t>
            </w:r>
            <w:r>
              <w:rPr>
                <w:rFonts w:hint="eastAsia"/>
              </w:rPr>
              <w:t>中，分析</w:t>
            </w:r>
            <w:r>
              <w:t>推断高分子相关性能</w:t>
            </w:r>
            <w:r>
              <w:rPr>
                <w:rFonts w:hint="eastAsia"/>
              </w:rPr>
              <w:t>变化问题的能力。整体上形成了</w:t>
            </w:r>
            <w:r>
              <w:t>对于</w:t>
            </w:r>
            <w:r>
              <w:rPr>
                <w:rFonts w:hint="eastAsia"/>
              </w:rPr>
              <w:t>环境友好高分子</w:t>
            </w:r>
            <w:r>
              <w:t>材料进行结构设计的思维模式</w:t>
            </w:r>
            <w:r>
              <w:rPr>
                <w:rFonts w:hint="eastAsia"/>
              </w:rPr>
              <w:t>，但缺乏系统性。</w:t>
            </w:r>
          </w:p>
        </w:tc>
        <w:tc>
          <w:tcPr>
            <w:tcW w:w="1636" w:type="dxa"/>
            <w:shd w:val="clear" w:color="auto" w:fill="auto"/>
          </w:tcPr>
          <w:p w:rsidR="002700CD" w:rsidRDefault="009B4432" w:rsidP="000E7563">
            <w:pPr>
              <w:spacing w:line="300" w:lineRule="auto"/>
            </w:pPr>
            <w:r>
              <w:rPr>
                <w:rFonts w:hint="eastAsia"/>
              </w:rPr>
              <w:lastRenderedPageBreak/>
              <w:t>整体上拥有根据所掌握的材料结构与性能关系的理论，</w:t>
            </w:r>
            <w:r>
              <w:t>在</w:t>
            </w:r>
            <w:r>
              <w:rPr>
                <w:rFonts w:hint="eastAsia"/>
              </w:rPr>
              <w:lastRenderedPageBreak/>
              <w:t>环境友好</w:t>
            </w:r>
            <w:r>
              <w:t>高分子材料结构调控过程</w:t>
            </w:r>
            <w:r>
              <w:rPr>
                <w:rFonts w:hint="eastAsia"/>
              </w:rPr>
              <w:t>中，分析</w:t>
            </w:r>
            <w:r>
              <w:t>推断高分子相关性能</w:t>
            </w:r>
            <w:r>
              <w:rPr>
                <w:rFonts w:hint="eastAsia"/>
              </w:rPr>
              <w:t>变化问题的能力。整体上形成了</w:t>
            </w:r>
            <w:r>
              <w:t>对于</w:t>
            </w:r>
            <w:r>
              <w:rPr>
                <w:rFonts w:hint="eastAsia"/>
              </w:rPr>
              <w:t>环境友好高分子</w:t>
            </w:r>
            <w:r>
              <w:t>材料进行结构设计的思维模式</w:t>
            </w:r>
            <w:r w:rsidR="007F3221">
              <w:rPr>
                <w:rFonts w:hint="eastAsia"/>
              </w:rPr>
              <w:t>和科学素养</w:t>
            </w:r>
            <w:r>
              <w:rPr>
                <w:rFonts w:hint="eastAsia"/>
              </w:rPr>
              <w:t>，有一定的系统性，但系统性方面存在断点。</w:t>
            </w:r>
          </w:p>
          <w:p w:rsidR="002700CD" w:rsidRDefault="002700CD" w:rsidP="000E7563">
            <w:pPr>
              <w:spacing w:line="300" w:lineRule="auto"/>
            </w:pPr>
          </w:p>
        </w:tc>
        <w:tc>
          <w:tcPr>
            <w:tcW w:w="1635" w:type="dxa"/>
            <w:shd w:val="clear" w:color="auto" w:fill="auto"/>
          </w:tcPr>
          <w:p w:rsidR="002700CD" w:rsidRDefault="009B4432" w:rsidP="000E7563">
            <w:pPr>
              <w:spacing w:line="300" w:lineRule="auto"/>
            </w:pPr>
            <w:r>
              <w:rPr>
                <w:rFonts w:hint="eastAsia"/>
              </w:rPr>
              <w:lastRenderedPageBreak/>
              <w:t>拥有根据所掌握的材料结构与性能关系的理论，</w:t>
            </w:r>
            <w:r>
              <w:t>在</w:t>
            </w:r>
            <w:r>
              <w:rPr>
                <w:rFonts w:hint="eastAsia"/>
              </w:rPr>
              <w:t>环境友</w:t>
            </w:r>
            <w:r>
              <w:rPr>
                <w:rFonts w:hint="eastAsia"/>
              </w:rPr>
              <w:lastRenderedPageBreak/>
              <w:t>好</w:t>
            </w:r>
            <w:r>
              <w:t>高分子材料结构调控过程</w:t>
            </w:r>
            <w:r>
              <w:rPr>
                <w:rFonts w:hint="eastAsia"/>
              </w:rPr>
              <w:t>中，分析</w:t>
            </w:r>
            <w:r>
              <w:t>推断高分子相关性能</w:t>
            </w:r>
            <w:r>
              <w:rPr>
                <w:rFonts w:hint="eastAsia"/>
              </w:rPr>
              <w:t>变化问题的能力。整体上形成了</w:t>
            </w:r>
            <w:r>
              <w:t>对于</w:t>
            </w:r>
            <w:r>
              <w:rPr>
                <w:rFonts w:hint="eastAsia"/>
              </w:rPr>
              <w:t>环境友好高分子</w:t>
            </w:r>
            <w:r>
              <w:t>材料进行结构设计的思维模式</w:t>
            </w:r>
            <w:r>
              <w:rPr>
                <w:rFonts w:hint="eastAsia"/>
              </w:rPr>
              <w:t>。</w:t>
            </w:r>
            <w:r w:rsidR="007F3221">
              <w:rPr>
                <w:rFonts w:hint="eastAsia"/>
              </w:rPr>
              <w:t>具备</w:t>
            </w:r>
            <w:r w:rsidR="007F3221">
              <w:t>对高分子材料领域研究基本的科学</w:t>
            </w:r>
            <w:r w:rsidR="007F3221">
              <w:rPr>
                <w:rFonts w:hint="eastAsia"/>
              </w:rPr>
              <w:t>素养</w:t>
            </w:r>
            <w:r w:rsidR="007F3221">
              <w:t>。</w:t>
            </w:r>
          </w:p>
        </w:tc>
      </w:tr>
    </w:tbl>
    <w:p w:rsidR="00E31C27" w:rsidRPr="00A17227" w:rsidRDefault="00E31C27" w:rsidP="00A17227">
      <w:pPr>
        <w:pStyle w:val="a8"/>
        <w:numPr>
          <w:ilvl w:val="0"/>
          <w:numId w:val="41"/>
        </w:numPr>
        <w:spacing w:line="300" w:lineRule="auto"/>
        <w:rPr>
          <w:b/>
          <w:lang w:eastAsia="zh-CN"/>
        </w:rPr>
      </w:pPr>
      <w:bookmarkStart w:id="8" w:name="OLE_LINK11"/>
      <w:bookmarkStart w:id="9" w:name="OLE_LINK12"/>
      <w:r w:rsidRPr="00A17227">
        <w:rPr>
          <w:b/>
          <w:lang w:eastAsia="zh-CN"/>
        </w:rPr>
        <w:lastRenderedPageBreak/>
        <w:t>课程教学目标与所支撑的毕业要求对应关系（公共平台课无需细化到毕业要求指标点（见各专业培养方案说明书），暂无专业认证需求的专业下表可选填）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8"/>
        <w:gridCol w:w="2311"/>
        <w:gridCol w:w="4579"/>
      </w:tblGrid>
      <w:tr w:rsidR="00E31C27" w:rsidRPr="007C4EB2" w:rsidTr="00EE3A59">
        <w:trPr>
          <w:trHeight w:val="390"/>
        </w:trPr>
        <w:tc>
          <w:tcPr>
            <w:tcW w:w="1951" w:type="dxa"/>
            <w:vMerge w:val="restart"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  <w:r w:rsidRPr="007C4EB2">
              <w:t>毕业要求（指标点）编号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  <w:r w:rsidRPr="007C4EB2">
              <w:t>毕业要求（指标点）内容</w:t>
            </w:r>
          </w:p>
        </w:tc>
        <w:tc>
          <w:tcPr>
            <w:tcW w:w="5812" w:type="dxa"/>
            <w:vMerge w:val="restart"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  <w:r w:rsidRPr="007C4EB2">
              <w:t>课程教学目标（给出知识能力素养各方面的的具体教学结果）</w:t>
            </w:r>
          </w:p>
        </w:tc>
      </w:tr>
      <w:tr w:rsidR="00E31C27" w:rsidRPr="007C4EB2" w:rsidTr="00EE3A59">
        <w:trPr>
          <w:trHeight w:val="390"/>
        </w:trPr>
        <w:tc>
          <w:tcPr>
            <w:tcW w:w="1951" w:type="dxa"/>
            <w:vMerge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</w:p>
        </w:tc>
        <w:tc>
          <w:tcPr>
            <w:tcW w:w="2835" w:type="dxa"/>
            <w:vMerge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</w:p>
        </w:tc>
        <w:tc>
          <w:tcPr>
            <w:tcW w:w="5812" w:type="dxa"/>
            <w:vMerge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</w:p>
        </w:tc>
      </w:tr>
      <w:tr w:rsidR="00E31C27" w:rsidRPr="007C4EB2" w:rsidTr="00EE3A59">
        <w:trPr>
          <w:trHeight w:val="20"/>
        </w:trPr>
        <w:tc>
          <w:tcPr>
            <w:tcW w:w="1951" w:type="dxa"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</w:p>
        </w:tc>
        <w:tc>
          <w:tcPr>
            <w:tcW w:w="2835" w:type="dxa"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</w:p>
        </w:tc>
        <w:tc>
          <w:tcPr>
            <w:tcW w:w="5812" w:type="dxa"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</w:p>
        </w:tc>
      </w:tr>
      <w:tr w:rsidR="00E31C27" w:rsidRPr="007C4EB2" w:rsidTr="00EE3A59">
        <w:trPr>
          <w:trHeight w:val="20"/>
        </w:trPr>
        <w:tc>
          <w:tcPr>
            <w:tcW w:w="1951" w:type="dxa"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</w:p>
        </w:tc>
        <w:tc>
          <w:tcPr>
            <w:tcW w:w="2835" w:type="dxa"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</w:p>
        </w:tc>
        <w:tc>
          <w:tcPr>
            <w:tcW w:w="5812" w:type="dxa"/>
            <w:shd w:val="clear" w:color="auto" w:fill="auto"/>
          </w:tcPr>
          <w:p w:rsidR="00E31C27" w:rsidRPr="007C4EB2" w:rsidRDefault="00E31C27" w:rsidP="00EE3A59">
            <w:pPr>
              <w:spacing w:line="300" w:lineRule="auto"/>
            </w:pPr>
          </w:p>
        </w:tc>
      </w:tr>
      <w:bookmarkEnd w:id="8"/>
      <w:bookmarkEnd w:id="9"/>
    </w:tbl>
    <w:p w:rsidR="00FE7963" w:rsidRPr="00E31C27" w:rsidRDefault="00FE7963" w:rsidP="00FE7963">
      <w:pPr>
        <w:spacing w:line="300" w:lineRule="auto"/>
      </w:pPr>
    </w:p>
    <w:p w:rsidR="000E6C34" w:rsidRPr="00A17227" w:rsidRDefault="000E6C34" w:rsidP="00A17227">
      <w:pPr>
        <w:pStyle w:val="a8"/>
        <w:numPr>
          <w:ilvl w:val="0"/>
          <w:numId w:val="41"/>
        </w:numPr>
        <w:spacing w:line="300" w:lineRule="auto"/>
        <w:rPr>
          <w:b/>
          <w:lang w:eastAsia="zh-CN"/>
        </w:rPr>
      </w:pPr>
      <w:r w:rsidRPr="00A17227">
        <w:rPr>
          <w:rFonts w:hint="eastAsia"/>
          <w:b/>
          <w:lang w:eastAsia="zh-CN"/>
        </w:rPr>
        <w:t>教学内容、学时分配、与进度安排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720"/>
        <w:gridCol w:w="1350"/>
        <w:gridCol w:w="1760"/>
      </w:tblGrid>
      <w:tr w:rsidR="000E6C34" w:rsidTr="001A68ED">
        <w:tc>
          <w:tcPr>
            <w:tcW w:w="4698" w:type="dxa"/>
            <w:shd w:val="clear" w:color="auto" w:fill="FFFFFF"/>
          </w:tcPr>
          <w:p w:rsidR="000E6C34" w:rsidRDefault="000E6C34" w:rsidP="00AD221A">
            <w:pPr>
              <w:spacing w:line="300" w:lineRule="auto"/>
            </w:pPr>
            <w:r>
              <w:rPr>
                <w:rFonts w:hint="eastAsia"/>
              </w:rPr>
              <w:t>教学内容</w:t>
            </w:r>
          </w:p>
        </w:tc>
        <w:tc>
          <w:tcPr>
            <w:tcW w:w="720" w:type="dxa"/>
            <w:shd w:val="clear" w:color="auto" w:fill="FFFFFF"/>
          </w:tcPr>
          <w:p w:rsidR="000E6C34" w:rsidRDefault="000E6C34" w:rsidP="00AD221A">
            <w:pPr>
              <w:spacing w:line="300" w:lineRule="auto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1350" w:type="dxa"/>
            <w:shd w:val="clear" w:color="auto" w:fill="FFFFFF"/>
          </w:tcPr>
          <w:p w:rsidR="000E6C34" w:rsidRDefault="000E6C34" w:rsidP="00AD221A">
            <w:pPr>
              <w:spacing w:line="300" w:lineRule="auto"/>
            </w:pPr>
            <w:r>
              <w:rPr>
                <w:rFonts w:hint="eastAsia"/>
              </w:rPr>
              <w:t>所</w:t>
            </w:r>
            <w:r w:rsidR="0073445A">
              <w:rPr>
                <w:rFonts w:hint="eastAsia"/>
              </w:rPr>
              <w:t>支撑</w:t>
            </w:r>
            <w:r>
              <w:rPr>
                <w:rFonts w:hint="eastAsia"/>
              </w:rPr>
              <w:t>的课程教学目标</w:t>
            </w:r>
          </w:p>
        </w:tc>
        <w:tc>
          <w:tcPr>
            <w:tcW w:w="1760" w:type="dxa"/>
            <w:shd w:val="clear" w:color="auto" w:fill="FFFFFF"/>
          </w:tcPr>
          <w:p w:rsidR="000E6C34" w:rsidRPr="00D21EBF" w:rsidRDefault="00235AA1" w:rsidP="00D21EBF">
            <w:r w:rsidRPr="00D21EBF">
              <w:rPr>
                <w:rFonts w:hint="eastAsia"/>
              </w:rPr>
              <w:t>教学方法与策略（可结合教学形式描述）</w:t>
            </w:r>
            <w:r w:rsidR="00EE768E" w:rsidRPr="00D21EBF">
              <w:rPr>
                <w:rFonts w:hint="eastAsia"/>
              </w:rPr>
              <w:t>（</w:t>
            </w:r>
            <w:r w:rsidR="00B631B2" w:rsidRPr="00D21EBF">
              <w:rPr>
                <w:rFonts w:hint="eastAsia"/>
              </w:rPr>
              <w:t>选填</w:t>
            </w:r>
            <w:r w:rsidR="00EE768E" w:rsidRPr="00D21EBF">
              <w:rPr>
                <w:rFonts w:hint="eastAsia"/>
              </w:rPr>
              <w:t>）</w:t>
            </w:r>
          </w:p>
        </w:tc>
      </w:tr>
      <w:tr w:rsidR="000E6C34" w:rsidTr="001A68ED">
        <w:trPr>
          <w:trHeight w:val="2438"/>
        </w:trPr>
        <w:tc>
          <w:tcPr>
            <w:tcW w:w="4698" w:type="dxa"/>
            <w:shd w:val="clear" w:color="auto" w:fill="FFFFFF"/>
          </w:tcPr>
          <w:p w:rsidR="00235AA1" w:rsidRDefault="00235AA1" w:rsidP="00B232DF">
            <w:pPr>
              <w:spacing w:line="300" w:lineRule="auto"/>
              <w:jc w:val="left"/>
            </w:pPr>
            <w:r>
              <w:rPr>
                <w:rFonts w:hint="eastAsia"/>
              </w:rPr>
              <w:t>第一章</w:t>
            </w:r>
            <w:r w:rsidR="009147D7">
              <w:rPr>
                <w:rFonts w:hint="eastAsia"/>
              </w:rPr>
              <w:t xml:space="preserve"> </w:t>
            </w:r>
            <w:r w:rsidR="009707FB" w:rsidRPr="00F566F8">
              <w:rPr>
                <w:rFonts w:hint="eastAsia"/>
              </w:rPr>
              <w:t>源于植物界的天然大分子</w:t>
            </w:r>
            <w:r w:rsidR="009707FB"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1.1 </w:t>
            </w:r>
            <w:r w:rsidRPr="00F566F8">
              <w:rPr>
                <w:rFonts w:hint="eastAsia"/>
              </w:rPr>
              <w:t>概述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1.2 </w:t>
            </w:r>
            <w:r w:rsidRPr="00F566F8">
              <w:rPr>
                <w:rFonts w:hint="eastAsia"/>
              </w:rPr>
              <w:t>简单的碳水化合物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1.3 </w:t>
            </w:r>
            <w:r w:rsidRPr="00F566F8">
              <w:rPr>
                <w:rFonts w:hint="eastAsia"/>
              </w:rPr>
              <w:t>纤维素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1.4 </w:t>
            </w:r>
            <w:r w:rsidRPr="00F566F8">
              <w:rPr>
                <w:rFonts w:hint="eastAsia"/>
              </w:rPr>
              <w:t>棉花</w:t>
            </w:r>
            <w:r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1.5 </w:t>
            </w:r>
            <w:r w:rsidRPr="00F566F8">
              <w:rPr>
                <w:rFonts w:hint="eastAsia"/>
              </w:rPr>
              <w:t>纸张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1.6 </w:t>
            </w:r>
            <w:r w:rsidRPr="00F566F8">
              <w:rPr>
                <w:rFonts w:hint="eastAsia"/>
              </w:rPr>
              <w:t>淀粉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1.7 </w:t>
            </w:r>
            <w:r w:rsidRPr="00F566F8">
              <w:rPr>
                <w:rFonts w:hint="eastAsia"/>
              </w:rPr>
              <w:t>其他的碳水化合物基聚合物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1.8 </w:t>
            </w:r>
            <w:r w:rsidRPr="00F566F8">
              <w:rPr>
                <w:rFonts w:hint="eastAsia"/>
              </w:rPr>
              <w:t>木质素</w:t>
            </w:r>
          </w:p>
          <w:p w:rsidR="00235AA1" w:rsidRPr="00235AA1" w:rsidRDefault="00E55F88" w:rsidP="00123363">
            <w:pPr>
              <w:jc w:val="left"/>
            </w:pPr>
            <w:r>
              <w:t xml:space="preserve">1.9 </w:t>
            </w:r>
            <w:r w:rsidR="009707FB" w:rsidRPr="00F566F8">
              <w:rPr>
                <w:rFonts w:hint="eastAsia"/>
              </w:rPr>
              <w:t>其它来自植物界的天然产物</w:t>
            </w:r>
          </w:p>
        </w:tc>
        <w:tc>
          <w:tcPr>
            <w:tcW w:w="720" w:type="dxa"/>
            <w:shd w:val="clear" w:color="auto" w:fill="FFFFFF"/>
          </w:tcPr>
          <w:p w:rsidR="000E6C34" w:rsidRDefault="009147D7" w:rsidP="007B54C1">
            <w:pPr>
              <w:spacing w:line="360" w:lineRule="auto"/>
              <w:jc w:val="left"/>
            </w:pPr>
            <w:r>
              <w:t>6</w:t>
            </w:r>
          </w:p>
        </w:tc>
        <w:tc>
          <w:tcPr>
            <w:tcW w:w="1350" w:type="dxa"/>
            <w:shd w:val="clear" w:color="auto" w:fill="FFFFFF"/>
          </w:tcPr>
          <w:p w:rsidR="00932B61" w:rsidRDefault="00CF2D1D" w:rsidP="004F4902">
            <w:pPr>
              <w:spacing w:beforeLines="50" w:afterLines="50"/>
              <w:jc w:val="left"/>
            </w:pPr>
            <w:bookmarkStart w:id="10" w:name="OLE_LINK3"/>
            <w:bookmarkStart w:id="11" w:name="OLE_LINK4"/>
            <w:r w:rsidRPr="00CF2D1D">
              <w:rPr>
                <w:rFonts w:hint="eastAsia"/>
              </w:rPr>
              <w:t>目标</w:t>
            </w:r>
            <w:r w:rsidRPr="00CF2D1D">
              <w:rPr>
                <w:rFonts w:hint="eastAsia"/>
              </w:rPr>
              <w:t>1</w:t>
            </w:r>
          </w:p>
          <w:p w:rsidR="00932B61" w:rsidRDefault="00932B61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2</w:t>
            </w:r>
          </w:p>
          <w:p w:rsidR="009707FB" w:rsidRDefault="009707FB" w:rsidP="007B54C1">
            <w:pPr>
              <w:spacing w:line="360" w:lineRule="auto"/>
              <w:jc w:val="left"/>
            </w:pPr>
          </w:p>
          <w:bookmarkEnd w:id="10"/>
          <w:bookmarkEnd w:id="11"/>
          <w:p w:rsidR="000E6C34" w:rsidRDefault="000E6C34" w:rsidP="004F4902">
            <w:pPr>
              <w:spacing w:beforeLines="50" w:afterLines="50"/>
              <w:jc w:val="left"/>
            </w:pPr>
          </w:p>
        </w:tc>
        <w:tc>
          <w:tcPr>
            <w:tcW w:w="1760" w:type="dxa"/>
            <w:shd w:val="clear" w:color="auto" w:fill="FFFFFF"/>
          </w:tcPr>
          <w:p w:rsidR="00577C5B" w:rsidRPr="00D865A2" w:rsidRDefault="00577C5B" w:rsidP="007B54C1">
            <w:pPr>
              <w:spacing w:line="300" w:lineRule="auto"/>
              <w:jc w:val="left"/>
              <w:rPr>
                <w:szCs w:val="21"/>
              </w:rPr>
            </w:pPr>
            <w:r w:rsidRPr="00D865A2">
              <w:rPr>
                <w:rFonts w:hint="eastAsia"/>
                <w:szCs w:val="21"/>
              </w:rPr>
              <w:t>课堂讲授</w:t>
            </w:r>
          </w:p>
          <w:p w:rsidR="000E6C34" w:rsidRPr="00D21EBF" w:rsidRDefault="00401F6A" w:rsidP="007B54C1">
            <w:pPr>
              <w:jc w:val="left"/>
            </w:pPr>
            <w:r w:rsidRPr="00401F6A">
              <w:rPr>
                <w:rFonts w:hint="eastAsia"/>
                <w:szCs w:val="21"/>
              </w:rPr>
              <w:t>课堂讨论</w:t>
            </w:r>
          </w:p>
        </w:tc>
      </w:tr>
      <w:tr w:rsidR="000E6C34" w:rsidTr="001A68ED">
        <w:tc>
          <w:tcPr>
            <w:tcW w:w="4698" w:type="dxa"/>
            <w:shd w:val="clear" w:color="auto" w:fill="auto"/>
          </w:tcPr>
          <w:p w:rsidR="009707FB" w:rsidRPr="00F566F8" w:rsidRDefault="009707FB" w:rsidP="004F4902">
            <w:pPr>
              <w:spacing w:beforeLines="50" w:afterLines="50"/>
              <w:jc w:val="left"/>
            </w:pPr>
            <w:r w:rsidRPr="00F566F8">
              <w:rPr>
                <w:rFonts w:hint="eastAsia"/>
              </w:rPr>
              <w:t>第二章</w:t>
            </w:r>
            <w:r w:rsidR="009147D7">
              <w:rPr>
                <w:rFonts w:hint="eastAsia"/>
              </w:rPr>
              <w:t xml:space="preserve"> </w:t>
            </w:r>
            <w:r w:rsidRPr="00F566F8">
              <w:rPr>
                <w:rFonts w:hint="eastAsia"/>
              </w:rPr>
              <w:t>源于动物界的天然大分子</w:t>
            </w:r>
            <w:r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lastRenderedPageBreak/>
              <w:t xml:space="preserve">2.1 </w:t>
            </w:r>
            <w:r w:rsidRPr="00F566F8">
              <w:rPr>
                <w:rFonts w:hint="eastAsia"/>
              </w:rPr>
              <w:t>概述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2.2 </w:t>
            </w:r>
            <w:r w:rsidRPr="00F566F8">
              <w:rPr>
                <w:rFonts w:hint="eastAsia"/>
              </w:rPr>
              <w:t>氨基酸</w:t>
            </w:r>
            <w:r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2.3 </w:t>
            </w:r>
            <w:r w:rsidRPr="00F566F8">
              <w:rPr>
                <w:rFonts w:hint="eastAsia"/>
              </w:rPr>
              <w:t>蛋白质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2.4 </w:t>
            </w:r>
            <w:r w:rsidRPr="00F566F8">
              <w:rPr>
                <w:rFonts w:hint="eastAsia"/>
              </w:rPr>
              <w:t>蛋白质的结构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2.5 </w:t>
            </w:r>
            <w:r w:rsidRPr="00F566F8">
              <w:rPr>
                <w:rFonts w:hint="eastAsia"/>
              </w:rPr>
              <w:t>酶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2.6 </w:t>
            </w:r>
            <w:r w:rsidRPr="00F566F8">
              <w:rPr>
                <w:rFonts w:hint="eastAsia"/>
              </w:rPr>
              <w:t>羊毛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2.7 </w:t>
            </w:r>
            <w:r w:rsidRPr="00F566F8">
              <w:rPr>
                <w:rFonts w:hint="eastAsia"/>
              </w:rPr>
              <w:t>动物丝</w:t>
            </w:r>
          </w:p>
          <w:p w:rsidR="00235AA1" w:rsidRPr="00235AA1" w:rsidRDefault="00235AA1" w:rsidP="00B232DF">
            <w:pPr>
              <w:spacing w:line="300" w:lineRule="auto"/>
              <w:jc w:val="left"/>
            </w:pPr>
          </w:p>
        </w:tc>
        <w:tc>
          <w:tcPr>
            <w:tcW w:w="720" w:type="dxa"/>
            <w:shd w:val="clear" w:color="auto" w:fill="auto"/>
          </w:tcPr>
          <w:p w:rsidR="000E6C34" w:rsidRDefault="009707FB" w:rsidP="007B54C1">
            <w:pPr>
              <w:spacing w:line="360" w:lineRule="auto"/>
              <w:jc w:val="left"/>
            </w:pPr>
            <w:r>
              <w:lastRenderedPageBreak/>
              <w:t>8</w:t>
            </w:r>
          </w:p>
        </w:tc>
        <w:tc>
          <w:tcPr>
            <w:tcW w:w="1350" w:type="dxa"/>
            <w:shd w:val="clear" w:color="auto" w:fill="auto"/>
          </w:tcPr>
          <w:p w:rsidR="00CF2D1D" w:rsidRPr="00CF2D1D" w:rsidRDefault="00CF2D1D" w:rsidP="004F4902">
            <w:pPr>
              <w:spacing w:beforeLines="50" w:afterLines="50"/>
              <w:jc w:val="left"/>
            </w:pPr>
            <w:r w:rsidRPr="00CF2D1D">
              <w:rPr>
                <w:rFonts w:hint="eastAsia"/>
              </w:rPr>
              <w:t>目标</w:t>
            </w:r>
            <w:r w:rsidRPr="00CF2D1D">
              <w:rPr>
                <w:rFonts w:hint="eastAsia"/>
              </w:rPr>
              <w:t>1</w:t>
            </w:r>
          </w:p>
          <w:p w:rsidR="00EA58BA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lastRenderedPageBreak/>
              <w:t>目标</w:t>
            </w:r>
            <w:r>
              <w:rPr>
                <w:rFonts w:hint="eastAsia"/>
              </w:rPr>
              <w:t>2</w:t>
            </w:r>
          </w:p>
          <w:p w:rsidR="000E6C34" w:rsidRDefault="000E6C34" w:rsidP="004F4902">
            <w:pPr>
              <w:spacing w:beforeLines="50" w:afterLines="50"/>
              <w:jc w:val="left"/>
            </w:pPr>
          </w:p>
        </w:tc>
        <w:tc>
          <w:tcPr>
            <w:tcW w:w="1760" w:type="dxa"/>
            <w:shd w:val="clear" w:color="auto" w:fill="FFFFFF"/>
          </w:tcPr>
          <w:p w:rsidR="00577C5B" w:rsidRDefault="00577C5B" w:rsidP="00B232DF">
            <w:pPr>
              <w:spacing w:line="300" w:lineRule="auto"/>
              <w:jc w:val="left"/>
              <w:rPr>
                <w:szCs w:val="21"/>
              </w:rPr>
            </w:pPr>
            <w:r w:rsidRPr="00D865A2">
              <w:rPr>
                <w:rFonts w:hint="eastAsia"/>
                <w:szCs w:val="21"/>
              </w:rPr>
              <w:lastRenderedPageBreak/>
              <w:t>课堂讲授</w:t>
            </w:r>
          </w:p>
          <w:p w:rsidR="00401F6A" w:rsidRPr="00D865A2" w:rsidRDefault="00401F6A" w:rsidP="00B232DF">
            <w:pPr>
              <w:spacing w:line="300" w:lineRule="auto"/>
              <w:jc w:val="left"/>
              <w:rPr>
                <w:szCs w:val="21"/>
              </w:rPr>
            </w:pPr>
            <w:r w:rsidRPr="00401F6A">
              <w:rPr>
                <w:rFonts w:hint="eastAsia"/>
                <w:szCs w:val="21"/>
              </w:rPr>
              <w:lastRenderedPageBreak/>
              <w:t>课堂讨论</w:t>
            </w:r>
          </w:p>
          <w:p w:rsidR="00577C5B" w:rsidRPr="00D865A2" w:rsidRDefault="00577C5B" w:rsidP="00B232DF">
            <w:pPr>
              <w:spacing w:line="30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专题</w:t>
            </w:r>
            <w:r w:rsidRPr="00D865A2">
              <w:rPr>
                <w:rFonts w:hint="eastAsia"/>
                <w:szCs w:val="21"/>
              </w:rPr>
              <w:t>学习</w:t>
            </w:r>
          </w:p>
          <w:p w:rsidR="000E6C34" w:rsidRPr="001A68ED" w:rsidRDefault="000E6C34" w:rsidP="00B232DF">
            <w:pPr>
              <w:jc w:val="left"/>
              <w:rPr>
                <w:color w:val="FFFFFF"/>
              </w:rPr>
            </w:pPr>
          </w:p>
        </w:tc>
      </w:tr>
      <w:tr w:rsidR="000E6C34" w:rsidTr="001A68ED">
        <w:trPr>
          <w:trHeight w:val="2609"/>
        </w:trPr>
        <w:tc>
          <w:tcPr>
            <w:tcW w:w="4698" w:type="dxa"/>
            <w:shd w:val="clear" w:color="auto" w:fill="auto"/>
          </w:tcPr>
          <w:p w:rsidR="009707FB" w:rsidRPr="00F566F8" w:rsidRDefault="009707FB" w:rsidP="004F4902">
            <w:pPr>
              <w:spacing w:beforeLines="50" w:afterLines="50"/>
              <w:jc w:val="left"/>
            </w:pPr>
            <w:r w:rsidRPr="00F566F8">
              <w:rPr>
                <w:rFonts w:hint="eastAsia"/>
              </w:rPr>
              <w:lastRenderedPageBreak/>
              <w:t>第三章</w:t>
            </w:r>
            <w:r w:rsidRPr="00F566F8">
              <w:rPr>
                <w:rFonts w:hint="eastAsia"/>
              </w:rPr>
              <w:t xml:space="preserve"> </w:t>
            </w:r>
            <w:r w:rsidRPr="00F566F8">
              <w:rPr>
                <w:rFonts w:hint="eastAsia"/>
              </w:rPr>
              <w:t>聚</w:t>
            </w:r>
            <w:r w:rsidRPr="00F566F8">
              <w:rPr>
                <w:rFonts w:hint="eastAsia"/>
              </w:rPr>
              <w:t>3-</w:t>
            </w:r>
            <w:r w:rsidRPr="00F566F8">
              <w:rPr>
                <w:rFonts w:hint="eastAsia"/>
              </w:rPr>
              <w:t>羟基酸酯</w:t>
            </w:r>
            <w:r w:rsidRPr="00F566F8">
              <w:t>PHA</w:t>
            </w:r>
            <w:r w:rsidRPr="00F566F8">
              <w:rPr>
                <w:rFonts w:hint="eastAsia"/>
              </w:rPr>
              <w:t>系列</w:t>
            </w:r>
            <w:r w:rsidRPr="00F566F8">
              <w:rPr>
                <w:rFonts w:hint="eastAsia"/>
              </w:rPr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3.1 </w:t>
            </w:r>
            <w:r w:rsidRPr="00F566F8">
              <w:rPr>
                <w:rFonts w:hint="eastAsia"/>
              </w:rPr>
              <w:t>概述</w:t>
            </w:r>
            <w:r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>3.2 PHA</w:t>
            </w:r>
            <w:r w:rsidRPr="00F566F8">
              <w:rPr>
                <w:rFonts w:hint="eastAsia"/>
              </w:rPr>
              <w:t>的力学性能和热性能</w:t>
            </w:r>
            <w:r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>3.3</w:t>
            </w:r>
            <w:r w:rsidRPr="00F566F8">
              <w:rPr>
                <w:rFonts w:hint="eastAsia"/>
              </w:rPr>
              <w:t>微生物生产</w:t>
            </w:r>
            <w:r w:rsidRPr="00F566F8">
              <w:t>PHA</w:t>
            </w:r>
            <w:r w:rsidRPr="00F566F8">
              <w:rPr>
                <w:rFonts w:hint="eastAsia"/>
              </w:rPr>
              <w:t>的过程简述</w:t>
            </w:r>
            <w:r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>3.4 PHA</w:t>
            </w:r>
            <w:r w:rsidRPr="00F566F8">
              <w:rPr>
                <w:rFonts w:hint="eastAsia"/>
              </w:rPr>
              <w:t>的应用</w:t>
            </w:r>
            <w:r w:rsidRPr="00F566F8">
              <w:t xml:space="preserve"> </w:t>
            </w:r>
          </w:p>
          <w:p w:rsidR="000E6C34" w:rsidRDefault="009707FB" w:rsidP="00840432">
            <w:pPr>
              <w:jc w:val="left"/>
            </w:pPr>
            <w:r w:rsidRPr="00F566F8">
              <w:t>3.5 PHA</w:t>
            </w:r>
            <w:r w:rsidRPr="00F566F8">
              <w:rPr>
                <w:rFonts w:hint="eastAsia"/>
              </w:rPr>
              <w:t>的研究展望</w:t>
            </w:r>
            <w:r w:rsidRPr="00F566F8"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0E6C34" w:rsidRDefault="009147D7" w:rsidP="007B54C1">
            <w:pPr>
              <w:spacing w:line="360" w:lineRule="auto"/>
              <w:jc w:val="left"/>
            </w:pPr>
            <w:r>
              <w:t>6</w:t>
            </w:r>
          </w:p>
        </w:tc>
        <w:tc>
          <w:tcPr>
            <w:tcW w:w="1350" w:type="dxa"/>
            <w:shd w:val="clear" w:color="auto" w:fill="auto"/>
          </w:tcPr>
          <w:p w:rsidR="00CF2D1D" w:rsidRDefault="00CF2D1D" w:rsidP="004F4902">
            <w:pPr>
              <w:spacing w:beforeLines="50" w:afterLines="50"/>
              <w:jc w:val="left"/>
            </w:pPr>
            <w:r w:rsidRPr="00CF2D1D">
              <w:rPr>
                <w:rFonts w:hint="eastAsia"/>
              </w:rPr>
              <w:t>目标</w:t>
            </w:r>
            <w:r w:rsidRPr="00CF2D1D">
              <w:rPr>
                <w:rFonts w:hint="eastAsia"/>
              </w:rPr>
              <w:t>1</w:t>
            </w:r>
          </w:p>
          <w:p w:rsidR="00EA58BA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2</w:t>
            </w:r>
          </w:p>
          <w:p w:rsidR="00EA58BA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3</w:t>
            </w:r>
          </w:p>
          <w:p w:rsidR="000E6C34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4</w:t>
            </w:r>
          </w:p>
        </w:tc>
        <w:tc>
          <w:tcPr>
            <w:tcW w:w="1760" w:type="dxa"/>
            <w:shd w:val="clear" w:color="auto" w:fill="FFFFFF"/>
          </w:tcPr>
          <w:p w:rsidR="00577C5B" w:rsidRDefault="00577C5B" w:rsidP="00B232DF">
            <w:pPr>
              <w:spacing w:line="300" w:lineRule="auto"/>
              <w:jc w:val="left"/>
              <w:rPr>
                <w:szCs w:val="21"/>
              </w:rPr>
            </w:pPr>
            <w:r w:rsidRPr="00D865A2">
              <w:rPr>
                <w:rFonts w:hint="eastAsia"/>
                <w:szCs w:val="21"/>
              </w:rPr>
              <w:t>课堂讲授</w:t>
            </w:r>
          </w:p>
          <w:p w:rsidR="00401F6A" w:rsidRPr="00D865A2" w:rsidRDefault="00401F6A" w:rsidP="00B232DF">
            <w:pPr>
              <w:spacing w:line="300" w:lineRule="auto"/>
              <w:jc w:val="left"/>
              <w:rPr>
                <w:szCs w:val="21"/>
              </w:rPr>
            </w:pPr>
            <w:r w:rsidRPr="00401F6A">
              <w:rPr>
                <w:rFonts w:hint="eastAsia"/>
                <w:szCs w:val="21"/>
              </w:rPr>
              <w:t>课堂讨论</w:t>
            </w:r>
          </w:p>
          <w:p w:rsidR="00577C5B" w:rsidRPr="00D865A2" w:rsidRDefault="00577C5B" w:rsidP="00B232DF">
            <w:pPr>
              <w:spacing w:line="30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专题</w:t>
            </w:r>
            <w:r w:rsidRPr="00D865A2">
              <w:rPr>
                <w:rFonts w:hint="eastAsia"/>
                <w:szCs w:val="21"/>
              </w:rPr>
              <w:t>学习</w:t>
            </w:r>
          </w:p>
          <w:p w:rsidR="000E6C34" w:rsidRPr="001A68ED" w:rsidRDefault="000E6C34" w:rsidP="00B232DF">
            <w:pPr>
              <w:jc w:val="left"/>
              <w:rPr>
                <w:color w:val="FFFFFF"/>
              </w:rPr>
            </w:pPr>
          </w:p>
        </w:tc>
      </w:tr>
      <w:tr w:rsidR="009707FB" w:rsidTr="001A68ED">
        <w:tc>
          <w:tcPr>
            <w:tcW w:w="4698" w:type="dxa"/>
            <w:shd w:val="clear" w:color="auto" w:fill="auto"/>
          </w:tcPr>
          <w:p w:rsidR="009707FB" w:rsidRPr="00F566F8" w:rsidRDefault="009707FB" w:rsidP="004F4902">
            <w:pPr>
              <w:spacing w:beforeLines="50" w:afterLines="50"/>
              <w:jc w:val="left"/>
            </w:pPr>
            <w:r w:rsidRPr="00F566F8">
              <w:rPr>
                <w:rFonts w:hint="eastAsia"/>
              </w:rPr>
              <w:t>第四章</w:t>
            </w:r>
            <w:r w:rsidRPr="00F566F8">
              <w:rPr>
                <w:rFonts w:hint="eastAsia"/>
              </w:rPr>
              <w:t xml:space="preserve"> </w:t>
            </w:r>
            <w:r w:rsidRPr="00F566F8">
              <w:rPr>
                <w:rFonts w:hint="eastAsia"/>
              </w:rPr>
              <w:t>可生物降解的聚酯酰胺</w:t>
            </w:r>
            <w:r w:rsidRPr="00F566F8">
              <w:rPr>
                <w:rFonts w:hint="eastAsia"/>
              </w:rPr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4.1 </w:t>
            </w:r>
            <w:r w:rsidRPr="00F566F8">
              <w:rPr>
                <w:rFonts w:hint="eastAsia"/>
              </w:rPr>
              <w:t>概述</w:t>
            </w:r>
            <w:r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>4.2</w:t>
            </w:r>
            <w:r w:rsidRPr="00F566F8">
              <w:rPr>
                <w:rFonts w:hint="eastAsia"/>
              </w:rPr>
              <w:t>聚酯酰胺的合成</w:t>
            </w:r>
          </w:p>
          <w:p w:rsidR="009707FB" w:rsidRPr="00F566F8" w:rsidRDefault="009707FB" w:rsidP="00B232DF">
            <w:pPr>
              <w:jc w:val="left"/>
            </w:pPr>
            <w:r w:rsidRPr="00F566F8">
              <w:t>4.3</w:t>
            </w:r>
            <w:r w:rsidRPr="00F566F8">
              <w:rPr>
                <w:rFonts w:hint="eastAsia"/>
              </w:rPr>
              <w:t xml:space="preserve"> </w:t>
            </w:r>
            <w:r w:rsidRPr="00F566F8">
              <w:t>α-</w:t>
            </w:r>
            <w:r w:rsidRPr="00F566F8">
              <w:t>羟基酸与</w:t>
            </w:r>
            <w:r w:rsidRPr="00F566F8">
              <w:t>α-</w:t>
            </w:r>
            <w:r w:rsidRPr="00F566F8">
              <w:t>氨基酸的共聚物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4.4 </w:t>
            </w:r>
            <w:r w:rsidRPr="00F566F8">
              <w:rPr>
                <w:rFonts w:hint="eastAsia"/>
              </w:rPr>
              <w:t>聚酯酰胺的结构及性能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4.5 </w:t>
            </w:r>
            <w:r w:rsidRPr="00F566F8">
              <w:rPr>
                <w:rFonts w:hint="eastAsia"/>
              </w:rPr>
              <w:t>研究进展</w:t>
            </w:r>
          </w:p>
          <w:p w:rsidR="009707FB" w:rsidRDefault="009707FB" w:rsidP="00B232DF">
            <w:pPr>
              <w:spacing w:line="300" w:lineRule="auto"/>
              <w:jc w:val="left"/>
            </w:pPr>
          </w:p>
        </w:tc>
        <w:tc>
          <w:tcPr>
            <w:tcW w:w="720" w:type="dxa"/>
            <w:shd w:val="clear" w:color="auto" w:fill="auto"/>
          </w:tcPr>
          <w:p w:rsidR="009707FB" w:rsidRDefault="009147D7" w:rsidP="007B54C1">
            <w:pPr>
              <w:spacing w:line="360" w:lineRule="auto"/>
              <w:jc w:val="left"/>
            </w:pPr>
            <w:r>
              <w:t>6</w:t>
            </w:r>
          </w:p>
        </w:tc>
        <w:tc>
          <w:tcPr>
            <w:tcW w:w="1350" w:type="dxa"/>
            <w:shd w:val="clear" w:color="auto" w:fill="auto"/>
          </w:tcPr>
          <w:p w:rsidR="00CF2D1D" w:rsidRDefault="00CF2D1D" w:rsidP="004F4902">
            <w:pPr>
              <w:spacing w:beforeLines="50" w:afterLines="50"/>
              <w:jc w:val="left"/>
            </w:pPr>
            <w:r w:rsidRPr="00CF2D1D">
              <w:rPr>
                <w:rFonts w:hint="eastAsia"/>
              </w:rPr>
              <w:t>目标</w:t>
            </w:r>
            <w:r w:rsidRPr="00CF2D1D">
              <w:rPr>
                <w:rFonts w:hint="eastAsia"/>
              </w:rPr>
              <w:t>1</w:t>
            </w:r>
          </w:p>
          <w:p w:rsidR="00EA58BA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2</w:t>
            </w:r>
          </w:p>
          <w:p w:rsidR="00EA58BA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3</w:t>
            </w:r>
          </w:p>
          <w:p w:rsidR="00EA58BA" w:rsidRPr="00CF2D1D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4</w:t>
            </w:r>
          </w:p>
          <w:p w:rsidR="009707FB" w:rsidRDefault="009707FB" w:rsidP="007B54C1">
            <w:pPr>
              <w:jc w:val="left"/>
            </w:pPr>
          </w:p>
        </w:tc>
        <w:tc>
          <w:tcPr>
            <w:tcW w:w="1760" w:type="dxa"/>
            <w:shd w:val="clear" w:color="auto" w:fill="FFFFFF"/>
          </w:tcPr>
          <w:p w:rsidR="00577C5B" w:rsidRDefault="00577C5B" w:rsidP="00B232DF">
            <w:pPr>
              <w:spacing w:line="300" w:lineRule="auto"/>
              <w:jc w:val="left"/>
              <w:rPr>
                <w:szCs w:val="21"/>
              </w:rPr>
            </w:pPr>
            <w:r w:rsidRPr="00D865A2">
              <w:rPr>
                <w:rFonts w:hint="eastAsia"/>
                <w:szCs w:val="21"/>
              </w:rPr>
              <w:t>课堂讲授</w:t>
            </w:r>
          </w:p>
          <w:p w:rsidR="00401F6A" w:rsidRPr="00D865A2" w:rsidRDefault="00401F6A" w:rsidP="00B232DF">
            <w:pPr>
              <w:spacing w:line="300" w:lineRule="auto"/>
              <w:jc w:val="left"/>
              <w:rPr>
                <w:szCs w:val="21"/>
              </w:rPr>
            </w:pPr>
            <w:r w:rsidRPr="00401F6A">
              <w:rPr>
                <w:rFonts w:hint="eastAsia"/>
                <w:szCs w:val="21"/>
              </w:rPr>
              <w:t>课堂讨论</w:t>
            </w:r>
          </w:p>
          <w:p w:rsidR="00577C5B" w:rsidRPr="00D865A2" w:rsidRDefault="00577C5B" w:rsidP="00B232DF">
            <w:pPr>
              <w:spacing w:line="30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专题</w:t>
            </w:r>
            <w:r w:rsidRPr="00D865A2">
              <w:rPr>
                <w:rFonts w:hint="eastAsia"/>
                <w:szCs w:val="21"/>
              </w:rPr>
              <w:t>学习</w:t>
            </w:r>
          </w:p>
          <w:p w:rsidR="009707FB" w:rsidRPr="00D21EBF" w:rsidRDefault="009707FB" w:rsidP="00B232DF">
            <w:pPr>
              <w:jc w:val="left"/>
            </w:pPr>
          </w:p>
        </w:tc>
      </w:tr>
      <w:tr w:rsidR="009707FB" w:rsidTr="001A68ED">
        <w:tc>
          <w:tcPr>
            <w:tcW w:w="4698" w:type="dxa"/>
            <w:shd w:val="clear" w:color="auto" w:fill="auto"/>
          </w:tcPr>
          <w:p w:rsidR="009707FB" w:rsidRPr="00F566F8" w:rsidRDefault="009707FB" w:rsidP="004F4902">
            <w:pPr>
              <w:spacing w:beforeLines="50" w:afterLines="50"/>
              <w:jc w:val="left"/>
            </w:pPr>
            <w:r w:rsidRPr="00F566F8">
              <w:rPr>
                <w:rFonts w:hint="eastAsia"/>
              </w:rPr>
              <w:t>第五章热塑性的淀粉基可生物降解高聚物</w:t>
            </w:r>
            <w:r w:rsidRPr="00F566F8">
              <w:rPr>
                <w:rFonts w:hint="eastAsia"/>
              </w:rPr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5.1 </w:t>
            </w:r>
            <w:r w:rsidRPr="00F566F8">
              <w:rPr>
                <w:rFonts w:hint="eastAsia"/>
              </w:rPr>
              <w:t>概述</w:t>
            </w:r>
            <w:r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5.2 </w:t>
            </w:r>
            <w:r w:rsidRPr="00F566F8">
              <w:rPr>
                <w:rFonts w:hint="eastAsia"/>
              </w:rPr>
              <w:t>淀粉的物化性质</w:t>
            </w:r>
            <w:r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5.3 </w:t>
            </w:r>
            <w:r w:rsidRPr="00F566F8">
              <w:rPr>
                <w:rFonts w:hint="eastAsia"/>
              </w:rPr>
              <w:t>热塑性淀粉及其混合物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5.4 </w:t>
            </w:r>
            <w:r w:rsidRPr="00F566F8">
              <w:rPr>
                <w:rFonts w:hint="eastAsia"/>
              </w:rPr>
              <w:t>改性的热塑性淀粉聚合物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5.5 </w:t>
            </w:r>
            <w:r w:rsidRPr="00F566F8">
              <w:rPr>
                <w:rFonts w:hint="eastAsia"/>
              </w:rPr>
              <w:t>热塑性淀粉聚合物的商业应用</w:t>
            </w:r>
            <w:r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5.6 </w:t>
            </w:r>
            <w:r w:rsidRPr="00F566F8">
              <w:rPr>
                <w:rFonts w:hint="eastAsia"/>
              </w:rPr>
              <w:t>热塑性淀粉聚合物与传统聚合物</w:t>
            </w:r>
            <w:r w:rsidRPr="00F566F8"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5.7 </w:t>
            </w:r>
            <w:r w:rsidRPr="00F566F8">
              <w:rPr>
                <w:rFonts w:hint="eastAsia"/>
              </w:rPr>
              <w:t>热塑性淀粉聚合物的研究进展</w:t>
            </w:r>
          </w:p>
          <w:p w:rsidR="009707FB" w:rsidRDefault="009707FB" w:rsidP="00B232DF">
            <w:pPr>
              <w:spacing w:line="300" w:lineRule="auto"/>
              <w:jc w:val="left"/>
            </w:pPr>
          </w:p>
        </w:tc>
        <w:tc>
          <w:tcPr>
            <w:tcW w:w="720" w:type="dxa"/>
            <w:shd w:val="clear" w:color="auto" w:fill="auto"/>
          </w:tcPr>
          <w:p w:rsidR="009707FB" w:rsidRDefault="009707FB" w:rsidP="007B54C1">
            <w:pPr>
              <w:spacing w:line="360" w:lineRule="auto"/>
              <w:jc w:val="left"/>
            </w:pPr>
            <w:r>
              <w:t>8</w:t>
            </w:r>
          </w:p>
        </w:tc>
        <w:tc>
          <w:tcPr>
            <w:tcW w:w="1350" w:type="dxa"/>
            <w:shd w:val="clear" w:color="auto" w:fill="auto"/>
          </w:tcPr>
          <w:p w:rsidR="00CF2D1D" w:rsidRDefault="00CF2D1D" w:rsidP="004F4902">
            <w:pPr>
              <w:spacing w:beforeLines="50" w:afterLines="50"/>
              <w:jc w:val="left"/>
            </w:pPr>
            <w:r w:rsidRPr="00CF2D1D">
              <w:rPr>
                <w:rFonts w:hint="eastAsia"/>
              </w:rPr>
              <w:t>目标</w:t>
            </w:r>
            <w:r w:rsidRPr="00CF2D1D">
              <w:rPr>
                <w:rFonts w:hint="eastAsia"/>
              </w:rPr>
              <w:t>1</w:t>
            </w:r>
          </w:p>
          <w:p w:rsidR="00EA58BA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2</w:t>
            </w:r>
          </w:p>
          <w:p w:rsidR="00EA58BA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3</w:t>
            </w:r>
          </w:p>
          <w:p w:rsidR="00EA58BA" w:rsidRPr="00CF2D1D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4</w:t>
            </w:r>
          </w:p>
          <w:p w:rsidR="00EA58BA" w:rsidRPr="00CF2D1D" w:rsidRDefault="00EA58BA" w:rsidP="004F4902">
            <w:pPr>
              <w:spacing w:beforeLines="50" w:afterLines="50"/>
              <w:jc w:val="left"/>
            </w:pPr>
          </w:p>
          <w:p w:rsidR="009707FB" w:rsidRDefault="009707FB" w:rsidP="007B54C1">
            <w:pPr>
              <w:jc w:val="left"/>
            </w:pPr>
          </w:p>
        </w:tc>
        <w:tc>
          <w:tcPr>
            <w:tcW w:w="1760" w:type="dxa"/>
            <w:shd w:val="clear" w:color="auto" w:fill="FFFFFF"/>
          </w:tcPr>
          <w:p w:rsidR="00CF2D1D" w:rsidRDefault="00CF2D1D" w:rsidP="00B232DF">
            <w:pPr>
              <w:spacing w:line="300" w:lineRule="auto"/>
              <w:jc w:val="left"/>
              <w:rPr>
                <w:szCs w:val="21"/>
              </w:rPr>
            </w:pPr>
            <w:r w:rsidRPr="00D865A2">
              <w:rPr>
                <w:rFonts w:hint="eastAsia"/>
                <w:szCs w:val="21"/>
              </w:rPr>
              <w:t>课堂讲授</w:t>
            </w:r>
          </w:p>
          <w:p w:rsidR="00401F6A" w:rsidRPr="00D865A2" w:rsidRDefault="00401F6A" w:rsidP="00B232DF">
            <w:pPr>
              <w:spacing w:line="300" w:lineRule="auto"/>
              <w:jc w:val="left"/>
              <w:rPr>
                <w:szCs w:val="21"/>
              </w:rPr>
            </w:pPr>
            <w:r w:rsidRPr="00401F6A">
              <w:rPr>
                <w:rFonts w:hint="eastAsia"/>
                <w:szCs w:val="21"/>
              </w:rPr>
              <w:t>课堂讨论</w:t>
            </w:r>
          </w:p>
          <w:p w:rsidR="00CF2D1D" w:rsidRPr="00D865A2" w:rsidRDefault="00577C5B" w:rsidP="00B232DF">
            <w:pPr>
              <w:spacing w:line="30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专题</w:t>
            </w:r>
            <w:r w:rsidR="00CF2D1D" w:rsidRPr="00D865A2">
              <w:rPr>
                <w:rFonts w:hint="eastAsia"/>
                <w:szCs w:val="21"/>
              </w:rPr>
              <w:t>学习</w:t>
            </w:r>
          </w:p>
          <w:p w:rsidR="009707FB" w:rsidRPr="00D21EBF" w:rsidRDefault="009707FB" w:rsidP="00B232DF">
            <w:pPr>
              <w:jc w:val="left"/>
            </w:pPr>
          </w:p>
        </w:tc>
      </w:tr>
      <w:tr w:rsidR="009707FB" w:rsidTr="001A68ED">
        <w:tc>
          <w:tcPr>
            <w:tcW w:w="4698" w:type="dxa"/>
            <w:shd w:val="clear" w:color="auto" w:fill="FFFFFF"/>
          </w:tcPr>
          <w:p w:rsidR="009707FB" w:rsidRPr="00F566F8" w:rsidRDefault="009707FB" w:rsidP="004F4902">
            <w:pPr>
              <w:spacing w:beforeLines="50" w:afterLines="50"/>
              <w:jc w:val="left"/>
            </w:pPr>
            <w:r w:rsidRPr="00F566F8">
              <w:rPr>
                <w:rFonts w:hint="eastAsia"/>
              </w:rPr>
              <w:t>第六章</w:t>
            </w:r>
            <w:r w:rsidR="00840432">
              <w:rPr>
                <w:rFonts w:hint="eastAsia"/>
              </w:rPr>
              <w:t xml:space="preserve"> </w:t>
            </w:r>
            <w:r w:rsidRPr="00F566F8">
              <w:rPr>
                <w:rFonts w:hint="eastAsia"/>
              </w:rPr>
              <w:t>聚乳酸基生物塑料</w:t>
            </w:r>
            <w:r w:rsidRPr="00F566F8">
              <w:rPr>
                <w:rFonts w:hint="eastAsia"/>
              </w:rPr>
              <w:t xml:space="preserve"> 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6.1 </w:t>
            </w:r>
            <w:r w:rsidRPr="00F566F8">
              <w:rPr>
                <w:rFonts w:hint="eastAsia"/>
              </w:rPr>
              <w:t>概述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6.2 </w:t>
            </w:r>
            <w:r w:rsidRPr="00F566F8">
              <w:rPr>
                <w:rFonts w:hint="eastAsia"/>
              </w:rPr>
              <w:t>聚乳酸的性质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6.3 </w:t>
            </w:r>
            <w:r w:rsidRPr="00F566F8">
              <w:rPr>
                <w:rFonts w:hint="eastAsia"/>
              </w:rPr>
              <w:t>聚乳酸共混物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6.4 </w:t>
            </w:r>
            <w:r w:rsidRPr="00F566F8">
              <w:rPr>
                <w:rFonts w:hint="eastAsia"/>
              </w:rPr>
              <w:t>聚乳酸基生物塑料的塑性研究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6.5 </w:t>
            </w:r>
            <w:r w:rsidRPr="00F566F8">
              <w:rPr>
                <w:rFonts w:hint="eastAsia"/>
              </w:rPr>
              <w:t>聚乳酸基生物塑料的老化和降解</w:t>
            </w:r>
          </w:p>
          <w:p w:rsidR="009707FB" w:rsidRPr="00F566F8" w:rsidRDefault="009707FB" w:rsidP="00B232DF">
            <w:pPr>
              <w:jc w:val="left"/>
            </w:pPr>
            <w:r w:rsidRPr="00F566F8">
              <w:t xml:space="preserve">6.6 </w:t>
            </w:r>
            <w:r w:rsidRPr="00F566F8">
              <w:rPr>
                <w:rFonts w:hint="eastAsia"/>
              </w:rPr>
              <w:t>聚乳酸基生物塑料的应用</w:t>
            </w:r>
          </w:p>
          <w:p w:rsidR="00E87EB4" w:rsidRDefault="00E87EB4" w:rsidP="00B232DF">
            <w:pPr>
              <w:spacing w:line="300" w:lineRule="auto"/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720" w:type="dxa"/>
            <w:shd w:val="clear" w:color="auto" w:fill="FFFFFF"/>
          </w:tcPr>
          <w:p w:rsidR="009707FB" w:rsidRDefault="009707FB" w:rsidP="007B54C1">
            <w:pPr>
              <w:spacing w:line="360" w:lineRule="auto"/>
              <w:jc w:val="left"/>
            </w:pPr>
            <w:r>
              <w:t>8</w:t>
            </w:r>
          </w:p>
        </w:tc>
        <w:tc>
          <w:tcPr>
            <w:tcW w:w="1350" w:type="dxa"/>
            <w:shd w:val="clear" w:color="auto" w:fill="FFFFFF"/>
          </w:tcPr>
          <w:p w:rsidR="00CF2D1D" w:rsidRDefault="00CF2D1D" w:rsidP="004F4902">
            <w:pPr>
              <w:spacing w:beforeLines="50" w:afterLines="50"/>
              <w:jc w:val="left"/>
            </w:pPr>
            <w:r w:rsidRPr="00CF2D1D">
              <w:rPr>
                <w:rFonts w:hint="eastAsia"/>
              </w:rPr>
              <w:t>目标</w:t>
            </w:r>
            <w:r w:rsidRPr="00CF2D1D">
              <w:rPr>
                <w:rFonts w:hint="eastAsia"/>
              </w:rPr>
              <w:t>1</w:t>
            </w:r>
          </w:p>
          <w:p w:rsidR="00EA58BA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2</w:t>
            </w:r>
          </w:p>
          <w:p w:rsidR="00EA58BA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3</w:t>
            </w:r>
          </w:p>
          <w:p w:rsidR="00EA58BA" w:rsidRPr="00CF2D1D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4</w:t>
            </w:r>
          </w:p>
          <w:p w:rsidR="00EA58BA" w:rsidRPr="00CF2D1D" w:rsidRDefault="00EA58BA" w:rsidP="004F4902">
            <w:pPr>
              <w:spacing w:beforeLines="50" w:afterLines="50"/>
              <w:jc w:val="left"/>
            </w:pPr>
          </w:p>
          <w:p w:rsidR="009707FB" w:rsidRDefault="009707FB" w:rsidP="007B54C1">
            <w:pPr>
              <w:jc w:val="left"/>
            </w:pPr>
          </w:p>
        </w:tc>
        <w:tc>
          <w:tcPr>
            <w:tcW w:w="1760" w:type="dxa"/>
            <w:shd w:val="clear" w:color="auto" w:fill="FFFFFF"/>
          </w:tcPr>
          <w:p w:rsidR="00577C5B" w:rsidRDefault="00577C5B" w:rsidP="00B232DF">
            <w:pPr>
              <w:spacing w:line="300" w:lineRule="auto"/>
              <w:jc w:val="left"/>
              <w:rPr>
                <w:szCs w:val="21"/>
              </w:rPr>
            </w:pPr>
            <w:r w:rsidRPr="00D865A2">
              <w:rPr>
                <w:rFonts w:hint="eastAsia"/>
                <w:szCs w:val="21"/>
              </w:rPr>
              <w:t>课堂讲授</w:t>
            </w:r>
          </w:p>
          <w:p w:rsidR="00401F6A" w:rsidRPr="00D865A2" w:rsidRDefault="00401F6A" w:rsidP="00B232DF">
            <w:pPr>
              <w:spacing w:line="300" w:lineRule="auto"/>
              <w:jc w:val="left"/>
              <w:rPr>
                <w:szCs w:val="21"/>
              </w:rPr>
            </w:pPr>
            <w:r w:rsidRPr="00401F6A">
              <w:rPr>
                <w:rFonts w:hint="eastAsia"/>
                <w:szCs w:val="21"/>
              </w:rPr>
              <w:t>课堂讨论</w:t>
            </w:r>
          </w:p>
          <w:p w:rsidR="00577C5B" w:rsidRPr="00D865A2" w:rsidRDefault="00577C5B" w:rsidP="00B232DF">
            <w:pPr>
              <w:spacing w:line="30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专题</w:t>
            </w:r>
            <w:r w:rsidRPr="00D865A2">
              <w:rPr>
                <w:rFonts w:hint="eastAsia"/>
                <w:szCs w:val="21"/>
              </w:rPr>
              <w:t>学习</w:t>
            </w:r>
          </w:p>
          <w:p w:rsidR="009707FB" w:rsidRPr="00D21EBF" w:rsidRDefault="009707FB" w:rsidP="00B232DF">
            <w:pPr>
              <w:jc w:val="left"/>
            </w:pPr>
          </w:p>
        </w:tc>
      </w:tr>
      <w:tr w:rsidR="009707FB" w:rsidTr="001A68ED">
        <w:tc>
          <w:tcPr>
            <w:tcW w:w="4698" w:type="dxa"/>
            <w:shd w:val="clear" w:color="auto" w:fill="auto"/>
          </w:tcPr>
          <w:p w:rsidR="009147D7" w:rsidRDefault="009147D7" w:rsidP="00B232DF">
            <w:pPr>
              <w:spacing w:line="300" w:lineRule="auto"/>
              <w:jc w:val="left"/>
            </w:pPr>
            <w:r>
              <w:rPr>
                <w:rFonts w:hint="eastAsia"/>
              </w:rPr>
              <w:lastRenderedPageBreak/>
              <w:t>第七</w:t>
            </w:r>
            <w:r>
              <w:t>章</w:t>
            </w:r>
            <w:r w:rsidR="00840432">
              <w:rPr>
                <w:rFonts w:hint="eastAsia"/>
              </w:rPr>
              <w:t xml:space="preserve"> </w:t>
            </w:r>
            <w:r w:rsidRPr="00F566F8">
              <w:rPr>
                <w:rFonts w:hint="eastAsia"/>
              </w:rPr>
              <w:t>环境可降解聚合物的评价</w:t>
            </w:r>
            <w:r w:rsidR="00840432">
              <w:rPr>
                <w:rFonts w:hint="eastAsia"/>
              </w:rPr>
              <w:t>及</w:t>
            </w:r>
            <w:r w:rsidR="00840432">
              <w:t>降解机理</w:t>
            </w:r>
          </w:p>
          <w:p w:rsidR="009147D7" w:rsidRDefault="009147D7" w:rsidP="00E55F88">
            <w:pPr>
              <w:jc w:val="left"/>
            </w:pPr>
            <w:r>
              <w:rPr>
                <w:rFonts w:hint="eastAsia"/>
              </w:rPr>
              <w:t>7.1</w:t>
            </w:r>
            <w:r>
              <w:t xml:space="preserve"> </w:t>
            </w:r>
            <w:r>
              <w:rPr>
                <w:rFonts w:hint="eastAsia"/>
              </w:rPr>
              <w:t>评价</w:t>
            </w:r>
            <w:r>
              <w:t>标准的必要性</w:t>
            </w:r>
          </w:p>
          <w:p w:rsidR="009147D7" w:rsidRDefault="009147D7" w:rsidP="00E55F88">
            <w:pPr>
              <w:jc w:val="left"/>
            </w:pPr>
            <w:r>
              <w:rPr>
                <w:rFonts w:hint="eastAsia"/>
              </w:rPr>
              <w:t>7.</w:t>
            </w:r>
            <w:r>
              <w:t xml:space="preserve">2 </w:t>
            </w:r>
            <w:r>
              <w:rPr>
                <w:rFonts w:hint="eastAsia"/>
              </w:rPr>
              <w:t>生物基</w:t>
            </w:r>
            <w:r>
              <w:t>聚合物的评价</w:t>
            </w:r>
          </w:p>
          <w:p w:rsidR="009147D7" w:rsidRDefault="009147D7" w:rsidP="00E55F88">
            <w:pPr>
              <w:jc w:val="left"/>
            </w:pPr>
            <w:r>
              <w:rPr>
                <w:rFonts w:hint="eastAsia"/>
              </w:rPr>
              <w:t>7.</w:t>
            </w:r>
            <w:r>
              <w:t xml:space="preserve">3 </w:t>
            </w:r>
            <w:r>
              <w:rPr>
                <w:rFonts w:hint="eastAsia"/>
              </w:rPr>
              <w:t>聚合物</w:t>
            </w:r>
            <w:r>
              <w:t>的生物降解机理</w:t>
            </w:r>
          </w:p>
          <w:p w:rsidR="009147D7" w:rsidRDefault="009147D7" w:rsidP="00E55F88">
            <w:pPr>
              <w:jc w:val="left"/>
            </w:pPr>
            <w:r>
              <w:rPr>
                <w:rFonts w:hint="eastAsia"/>
              </w:rPr>
              <w:t>7</w:t>
            </w:r>
            <w:r>
              <w:t xml:space="preserve">.4 </w:t>
            </w:r>
            <w:r>
              <w:rPr>
                <w:rFonts w:hint="eastAsia"/>
              </w:rPr>
              <w:t>聚合物</w:t>
            </w:r>
            <w:r>
              <w:t>生物降解的实验室研究</w:t>
            </w:r>
          </w:p>
          <w:p w:rsidR="009707FB" w:rsidRDefault="009147D7" w:rsidP="00E55F88">
            <w:pPr>
              <w:jc w:val="left"/>
            </w:pPr>
            <w:r>
              <w:rPr>
                <w:rFonts w:hint="eastAsia"/>
              </w:rPr>
              <w:t>7.</w:t>
            </w:r>
            <w:r>
              <w:t xml:space="preserve">5 </w:t>
            </w:r>
            <w:r>
              <w:rPr>
                <w:rFonts w:hint="eastAsia"/>
              </w:rPr>
              <w:t>国内</w:t>
            </w:r>
            <w:r>
              <w:t>和国际的生物降解</w:t>
            </w:r>
            <w:r>
              <w:rPr>
                <w:rFonts w:hint="eastAsia"/>
              </w:rPr>
              <w:t>聚合物评价</w:t>
            </w:r>
            <w:r>
              <w:t>标准的进展</w:t>
            </w:r>
          </w:p>
        </w:tc>
        <w:tc>
          <w:tcPr>
            <w:tcW w:w="720" w:type="dxa"/>
            <w:shd w:val="clear" w:color="auto" w:fill="auto"/>
          </w:tcPr>
          <w:p w:rsidR="009707FB" w:rsidRDefault="009147D7" w:rsidP="007B54C1">
            <w:pPr>
              <w:spacing w:line="360" w:lineRule="auto"/>
              <w:jc w:val="left"/>
            </w:pPr>
            <w:r>
              <w:t>6</w:t>
            </w:r>
          </w:p>
        </w:tc>
        <w:tc>
          <w:tcPr>
            <w:tcW w:w="1350" w:type="dxa"/>
            <w:shd w:val="clear" w:color="auto" w:fill="auto"/>
          </w:tcPr>
          <w:p w:rsidR="004F194B" w:rsidRDefault="00CF2D1D" w:rsidP="004F4902">
            <w:pPr>
              <w:spacing w:beforeLines="50" w:afterLines="50"/>
              <w:jc w:val="left"/>
            </w:pPr>
            <w:r w:rsidRPr="00CF2D1D">
              <w:rPr>
                <w:rFonts w:hint="eastAsia"/>
              </w:rPr>
              <w:t>目标</w:t>
            </w:r>
            <w:r w:rsidRPr="00CF2D1D">
              <w:rPr>
                <w:rFonts w:hint="eastAsia"/>
              </w:rPr>
              <w:t>1</w:t>
            </w:r>
          </w:p>
          <w:p w:rsidR="00EA58BA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2</w:t>
            </w:r>
          </w:p>
          <w:p w:rsidR="00EA58BA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3</w:t>
            </w:r>
          </w:p>
          <w:p w:rsidR="00EA58BA" w:rsidRPr="00CF2D1D" w:rsidRDefault="00EA58BA" w:rsidP="004F4902">
            <w:pPr>
              <w:spacing w:beforeLines="50" w:afterLines="50"/>
              <w:jc w:val="lef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4</w:t>
            </w:r>
          </w:p>
          <w:p w:rsidR="009707FB" w:rsidRDefault="009707FB" w:rsidP="004F4902">
            <w:pPr>
              <w:spacing w:beforeLines="50" w:afterLines="50"/>
              <w:jc w:val="left"/>
            </w:pPr>
          </w:p>
        </w:tc>
        <w:tc>
          <w:tcPr>
            <w:tcW w:w="1760" w:type="dxa"/>
            <w:shd w:val="clear" w:color="auto" w:fill="FFFFFF"/>
          </w:tcPr>
          <w:p w:rsidR="00401F6A" w:rsidRDefault="00577C5B" w:rsidP="00B232DF">
            <w:pPr>
              <w:spacing w:line="300" w:lineRule="auto"/>
              <w:jc w:val="left"/>
              <w:rPr>
                <w:szCs w:val="21"/>
              </w:rPr>
            </w:pPr>
            <w:r w:rsidRPr="00D865A2">
              <w:rPr>
                <w:rFonts w:hint="eastAsia"/>
                <w:szCs w:val="21"/>
              </w:rPr>
              <w:t>课堂讲授</w:t>
            </w:r>
          </w:p>
          <w:p w:rsidR="00401F6A" w:rsidRDefault="00401F6A" w:rsidP="00B232DF">
            <w:pPr>
              <w:spacing w:line="300" w:lineRule="auto"/>
              <w:jc w:val="left"/>
              <w:rPr>
                <w:szCs w:val="21"/>
              </w:rPr>
            </w:pPr>
            <w:r w:rsidRPr="00401F6A">
              <w:rPr>
                <w:rFonts w:hint="eastAsia"/>
                <w:szCs w:val="21"/>
              </w:rPr>
              <w:t>课堂讨论</w:t>
            </w:r>
          </w:p>
          <w:p w:rsidR="00577C5B" w:rsidRPr="00D865A2" w:rsidRDefault="00577C5B" w:rsidP="00B232DF">
            <w:pPr>
              <w:spacing w:line="30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专题</w:t>
            </w:r>
            <w:r w:rsidRPr="00D865A2">
              <w:rPr>
                <w:rFonts w:hint="eastAsia"/>
                <w:szCs w:val="21"/>
              </w:rPr>
              <w:t>学习</w:t>
            </w:r>
          </w:p>
          <w:p w:rsidR="009707FB" w:rsidRPr="00D21EBF" w:rsidRDefault="009707FB" w:rsidP="00B232DF">
            <w:pPr>
              <w:jc w:val="left"/>
            </w:pPr>
          </w:p>
        </w:tc>
      </w:tr>
    </w:tbl>
    <w:p w:rsidR="00B0329C" w:rsidRPr="00B0329C" w:rsidRDefault="00235AA1" w:rsidP="00A17227">
      <w:pPr>
        <w:numPr>
          <w:ilvl w:val="0"/>
          <w:numId w:val="41"/>
        </w:numPr>
        <w:spacing w:line="300" w:lineRule="auto"/>
        <w:rPr>
          <w:b/>
        </w:rPr>
      </w:pPr>
      <w:r w:rsidRPr="004939B7">
        <w:rPr>
          <w:rFonts w:hint="eastAsia"/>
          <w:b/>
        </w:rPr>
        <w:t>考核与成绩评定：</w:t>
      </w:r>
      <w:r w:rsidRPr="00EE768E">
        <w:rPr>
          <w:rFonts w:hint="eastAsia"/>
          <w:b/>
        </w:rPr>
        <w:t>平时成绩、期末考试在总成绩中的比例，平时成绩的记录方法</w:t>
      </w:r>
      <w:r w:rsidR="00B0329C" w:rsidRPr="00EE768E">
        <w:rPr>
          <w:rFonts w:hint="eastAsia"/>
          <w:b/>
        </w:rPr>
        <w:t>。</w:t>
      </w:r>
    </w:p>
    <w:p w:rsidR="00B0329C" w:rsidRPr="005349D2" w:rsidRDefault="00B0329C" w:rsidP="005349D2">
      <w:pPr>
        <w:numPr>
          <w:ilvl w:val="0"/>
          <w:numId w:val="38"/>
        </w:numPr>
        <w:spacing w:line="300" w:lineRule="auto"/>
        <w:jc w:val="left"/>
      </w:pPr>
      <w:r w:rsidRPr="005349D2">
        <w:rPr>
          <w:rFonts w:hint="eastAsia"/>
        </w:rPr>
        <w:t>考核方式：</w:t>
      </w:r>
      <w:r w:rsidR="00847AD9" w:rsidRPr="005349D2">
        <w:rPr>
          <w:rFonts w:hint="eastAsia"/>
        </w:rPr>
        <w:t>开卷</w:t>
      </w:r>
      <w:r w:rsidRPr="005349D2">
        <w:rPr>
          <w:rFonts w:hint="eastAsia"/>
        </w:rPr>
        <w:t>考试</w:t>
      </w:r>
      <w:r w:rsidR="001C5081" w:rsidRPr="005349D2">
        <w:rPr>
          <w:rFonts w:hint="eastAsia"/>
        </w:rPr>
        <w:t>。</w:t>
      </w:r>
      <w:r w:rsidR="00CF2D1D" w:rsidRPr="005349D2">
        <w:rPr>
          <w:rFonts w:hint="eastAsia"/>
        </w:rPr>
        <w:t>严格</w:t>
      </w:r>
      <w:r w:rsidR="00CF2D1D" w:rsidRPr="005349D2">
        <w:t>评分标准，严格复查，严把质量关，针对所有教学目标考核。</w:t>
      </w:r>
    </w:p>
    <w:p w:rsidR="00B0329C" w:rsidRPr="005349D2" w:rsidRDefault="00847AD9" w:rsidP="005349D2">
      <w:pPr>
        <w:numPr>
          <w:ilvl w:val="0"/>
          <w:numId w:val="38"/>
        </w:numPr>
        <w:spacing w:line="300" w:lineRule="auto"/>
        <w:jc w:val="left"/>
      </w:pPr>
      <w:r w:rsidRPr="005349D2">
        <w:rPr>
          <w:rFonts w:hint="eastAsia"/>
        </w:rPr>
        <w:t>成绩构成</w:t>
      </w:r>
      <w:r w:rsidRPr="005349D2">
        <w:t>：</w:t>
      </w:r>
      <w:r w:rsidR="00CF2D1D" w:rsidRPr="005349D2">
        <w:rPr>
          <w:rFonts w:hint="eastAsia"/>
        </w:rPr>
        <w:t>平时</w:t>
      </w:r>
      <w:r w:rsidR="00CF2D1D" w:rsidRPr="005349D2">
        <w:t>提问</w:t>
      </w:r>
      <w:r w:rsidR="00235AA1" w:rsidRPr="005349D2">
        <w:rPr>
          <w:rFonts w:hint="eastAsia"/>
        </w:rPr>
        <w:t>作业</w:t>
      </w:r>
      <w:r w:rsidR="00CF2D1D" w:rsidRPr="005349D2">
        <w:rPr>
          <w:rFonts w:hint="eastAsia"/>
        </w:rPr>
        <w:t xml:space="preserve"> </w:t>
      </w:r>
      <w:r w:rsidR="00021FBE">
        <w:t>1</w:t>
      </w:r>
      <w:r w:rsidRPr="005349D2">
        <w:rPr>
          <w:rFonts w:hint="eastAsia"/>
        </w:rPr>
        <w:t>0</w:t>
      </w:r>
      <w:r w:rsidR="00B0329C" w:rsidRPr="005349D2">
        <w:rPr>
          <w:rFonts w:hint="eastAsia"/>
        </w:rPr>
        <w:t>%</w:t>
      </w:r>
      <w:r w:rsidRPr="005349D2">
        <w:rPr>
          <w:rFonts w:hint="eastAsia"/>
        </w:rPr>
        <w:t>，专题讨论</w:t>
      </w:r>
      <w:r w:rsidR="00CF2D1D" w:rsidRPr="005349D2">
        <w:t>2</w:t>
      </w:r>
      <w:r w:rsidRPr="005349D2">
        <w:rPr>
          <w:rFonts w:hint="eastAsia"/>
        </w:rPr>
        <w:t>0%</w:t>
      </w:r>
      <w:r w:rsidRPr="005349D2">
        <w:rPr>
          <w:rFonts w:hint="eastAsia"/>
        </w:rPr>
        <w:t>；期末考试占</w:t>
      </w:r>
      <w:r w:rsidR="00021FBE">
        <w:t>7</w:t>
      </w:r>
      <w:r w:rsidRPr="005349D2">
        <w:rPr>
          <w:rFonts w:hint="eastAsia"/>
        </w:rPr>
        <w:t>0%</w:t>
      </w:r>
      <w:r w:rsidRPr="005349D2">
        <w:rPr>
          <w:rFonts w:hint="eastAsia"/>
        </w:rPr>
        <w:t>；</w:t>
      </w:r>
    </w:p>
    <w:p w:rsidR="00A3706E" w:rsidRPr="009141AC" w:rsidRDefault="00847AD9" w:rsidP="00CB693F">
      <w:pPr>
        <w:numPr>
          <w:ilvl w:val="0"/>
          <w:numId w:val="38"/>
        </w:numPr>
        <w:jc w:val="left"/>
        <w:rPr>
          <w:b/>
          <w:sz w:val="24"/>
        </w:rPr>
      </w:pPr>
      <w:r w:rsidRPr="005349D2">
        <w:rPr>
          <w:rFonts w:hint="eastAsia"/>
        </w:rPr>
        <w:t>成绩评定：</w:t>
      </w:r>
      <w:r w:rsidRPr="005349D2">
        <w:t>各项考核项目均按照百分制给分，记录在成绩表中，总评成绩时按照各项比例进行加权，然后总和得出考核成绩，</w:t>
      </w:r>
      <w:r w:rsidRPr="005349D2">
        <w:t>60</w:t>
      </w:r>
      <w:r w:rsidRPr="005349D2">
        <w:t>分以下为不及格，</w:t>
      </w:r>
      <w:r w:rsidRPr="005349D2">
        <w:t>60</w:t>
      </w:r>
      <w:r w:rsidRPr="005349D2">
        <w:t>分（含）</w:t>
      </w:r>
      <w:r w:rsidRPr="005349D2">
        <w:t>~70</w:t>
      </w:r>
      <w:r w:rsidRPr="005349D2">
        <w:t>分为及格，</w:t>
      </w:r>
      <w:r w:rsidRPr="005349D2">
        <w:t>70</w:t>
      </w:r>
      <w:r w:rsidRPr="005349D2">
        <w:t>分（含）</w:t>
      </w:r>
      <w:r w:rsidRPr="005349D2">
        <w:t>~80</w:t>
      </w:r>
      <w:r w:rsidRPr="005349D2">
        <w:t>分为中等，</w:t>
      </w:r>
      <w:r w:rsidRPr="005349D2">
        <w:t>80</w:t>
      </w:r>
      <w:r w:rsidRPr="005349D2">
        <w:t>分（含）</w:t>
      </w:r>
      <w:r w:rsidRPr="005349D2">
        <w:t>~90</w:t>
      </w:r>
      <w:r w:rsidRPr="005349D2">
        <w:t>分为良好，</w:t>
      </w:r>
      <w:r w:rsidRPr="005349D2">
        <w:t>90</w:t>
      </w:r>
      <w:r w:rsidRPr="005349D2">
        <w:t>分（含）</w:t>
      </w:r>
      <w:r w:rsidRPr="005349D2">
        <w:t>~100</w:t>
      </w:r>
      <w:r w:rsidRPr="009141AC">
        <w:t>分为优秀。</w:t>
      </w:r>
    </w:p>
    <w:p w:rsidR="00235AA1" w:rsidRPr="009141AC" w:rsidRDefault="004939B7" w:rsidP="00A17227">
      <w:pPr>
        <w:numPr>
          <w:ilvl w:val="0"/>
          <w:numId w:val="41"/>
        </w:numPr>
        <w:rPr>
          <w:b/>
        </w:rPr>
      </w:pPr>
      <w:r w:rsidRPr="009141AC">
        <w:rPr>
          <w:rFonts w:hint="eastAsia"/>
          <w:b/>
        </w:rPr>
        <w:t>教材，参考书</w:t>
      </w:r>
      <w:r w:rsidRPr="009141AC">
        <w:rPr>
          <w:rFonts w:hint="eastAsia"/>
          <w:b/>
        </w:rPr>
        <w:t>:</w:t>
      </w:r>
    </w:p>
    <w:p w:rsidR="009745FF" w:rsidRPr="00EF5223" w:rsidRDefault="009745FF" w:rsidP="009745FF">
      <w:pPr>
        <w:ind w:left="360"/>
        <w:rPr>
          <w:sz w:val="24"/>
        </w:rPr>
      </w:pPr>
      <w:r>
        <w:rPr>
          <w:rFonts w:hint="eastAsia"/>
          <w:sz w:val="24"/>
        </w:rPr>
        <w:t>[1]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EF5223">
        <w:rPr>
          <w:sz w:val="24"/>
        </w:rPr>
        <w:t xml:space="preserve">R. </w:t>
      </w:r>
      <w:r>
        <w:rPr>
          <w:rFonts w:hint="eastAsia"/>
          <w:sz w:val="24"/>
        </w:rPr>
        <w:t xml:space="preserve">Smith. </w:t>
      </w:r>
      <w:r w:rsidRPr="00EF5223">
        <w:rPr>
          <w:sz w:val="24"/>
        </w:rPr>
        <w:t>Biodegradable polymers for industrial applications</w:t>
      </w:r>
      <w:r w:rsidRPr="00EF5223">
        <w:rPr>
          <w:rFonts w:hint="eastAsia"/>
          <w:sz w:val="24"/>
        </w:rPr>
        <w:t xml:space="preserve"> </w:t>
      </w:r>
      <w:r w:rsidRPr="00EF5223">
        <w:rPr>
          <w:sz w:val="24"/>
        </w:rPr>
        <w:t xml:space="preserve">[M]. </w:t>
      </w:r>
      <w:proofErr w:type="spellStart"/>
      <w:r w:rsidRPr="00EF5223">
        <w:rPr>
          <w:sz w:val="24"/>
        </w:rPr>
        <w:t>Woodhead</w:t>
      </w:r>
      <w:proofErr w:type="spellEnd"/>
      <w:r w:rsidRPr="00EF5223">
        <w:rPr>
          <w:sz w:val="24"/>
        </w:rPr>
        <w:t xml:space="preserve"> Publishing Limited</w:t>
      </w:r>
      <w:r w:rsidRPr="00EF5223">
        <w:rPr>
          <w:rFonts w:hint="eastAsia"/>
          <w:sz w:val="24"/>
        </w:rPr>
        <w:t>,</w:t>
      </w:r>
      <w:r w:rsidRPr="00EF5223">
        <w:rPr>
          <w:sz w:val="24"/>
        </w:rPr>
        <w:t xml:space="preserve"> Cambridge, England</w:t>
      </w:r>
      <w:r w:rsidRPr="00EF5223">
        <w:rPr>
          <w:rFonts w:hint="eastAsia"/>
          <w:sz w:val="24"/>
        </w:rPr>
        <w:t xml:space="preserve">, </w:t>
      </w:r>
      <w:r w:rsidRPr="00EF5223">
        <w:rPr>
          <w:sz w:val="24"/>
        </w:rPr>
        <w:t>2005</w:t>
      </w:r>
      <w:r w:rsidRPr="00EF5223">
        <w:rPr>
          <w:rFonts w:hint="eastAsia"/>
          <w:sz w:val="24"/>
        </w:rPr>
        <w:t>.</w:t>
      </w:r>
    </w:p>
    <w:p w:rsidR="009745FF" w:rsidRPr="00EF5223" w:rsidRDefault="009745FF" w:rsidP="009745FF">
      <w:pPr>
        <w:ind w:left="360"/>
        <w:rPr>
          <w:sz w:val="24"/>
        </w:rPr>
      </w:pPr>
      <w:r>
        <w:rPr>
          <w:rFonts w:hint="eastAsia"/>
          <w:sz w:val="24"/>
        </w:rPr>
        <w:t>[</w:t>
      </w:r>
      <w:r w:rsidRPr="00EF5223">
        <w:rPr>
          <w:rFonts w:hint="eastAsia"/>
          <w:sz w:val="24"/>
        </w:rPr>
        <w:t>2</w:t>
      </w:r>
      <w:r>
        <w:rPr>
          <w:rFonts w:hint="eastAsia"/>
          <w:sz w:val="24"/>
        </w:rPr>
        <w:t>]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EF5223">
        <w:rPr>
          <w:sz w:val="24"/>
        </w:rPr>
        <w:t xml:space="preserve">C. E. </w:t>
      </w:r>
      <w:proofErr w:type="spellStart"/>
      <w:r w:rsidRPr="00EF5223">
        <w:rPr>
          <w:sz w:val="24"/>
        </w:rPr>
        <w:t>Carraher</w:t>
      </w:r>
      <w:proofErr w:type="spellEnd"/>
      <w:r w:rsidRPr="00EF5223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EF5223">
        <w:rPr>
          <w:sz w:val="24"/>
        </w:rPr>
        <w:t>G</w:t>
      </w:r>
      <w:r w:rsidRPr="00EF5223">
        <w:rPr>
          <w:rFonts w:hint="eastAsia"/>
          <w:sz w:val="24"/>
        </w:rPr>
        <w:t>iant molecules</w:t>
      </w:r>
      <w:r w:rsidRPr="00EF5223">
        <w:rPr>
          <w:sz w:val="24"/>
        </w:rPr>
        <w:t>: Essential materials for everyday living and problem solving</w:t>
      </w:r>
      <w:r>
        <w:rPr>
          <w:rFonts w:hint="eastAsia"/>
          <w:sz w:val="24"/>
        </w:rPr>
        <w:t>,</w:t>
      </w:r>
      <w:r w:rsidRPr="00EF5223">
        <w:rPr>
          <w:sz w:val="24"/>
        </w:rPr>
        <w:t xml:space="preserve"> 2</w:t>
      </w:r>
      <w:r w:rsidRPr="00EF5223">
        <w:rPr>
          <w:sz w:val="24"/>
          <w:vertAlign w:val="superscript"/>
        </w:rPr>
        <w:t>nd</w:t>
      </w:r>
      <w:r w:rsidRPr="00EF5223">
        <w:rPr>
          <w:sz w:val="24"/>
        </w:rPr>
        <w:t xml:space="preserve"> </w:t>
      </w:r>
      <w:r w:rsidRPr="00EF5223">
        <w:rPr>
          <w:rFonts w:hint="eastAsia"/>
          <w:sz w:val="24"/>
        </w:rPr>
        <w:t>E</w:t>
      </w:r>
      <w:r w:rsidRPr="00EF5223">
        <w:rPr>
          <w:sz w:val="24"/>
        </w:rPr>
        <w:t>dition [M]. John Wiley &amp; Sons, Inc., New Jersey, USA, 2003.</w:t>
      </w:r>
    </w:p>
    <w:p w:rsidR="009745FF" w:rsidRPr="00EF5223" w:rsidRDefault="009745FF" w:rsidP="009745FF">
      <w:pPr>
        <w:ind w:left="360"/>
        <w:rPr>
          <w:sz w:val="24"/>
        </w:rPr>
      </w:pPr>
      <w:r>
        <w:rPr>
          <w:rFonts w:hint="eastAsia"/>
          <w:sz w:val="24"/>
        </w:rPr>
        <w:t>[3]</w:t>
      </w:r>
      <w:r>
        <w:rPr>
          <w:sz w:val="24"/>
        </w:rPr>
        <w:t>.</w:t>
      </w:r>
      <w:r>
        <w:rPr>
          <w:rFonts w:hint="eastAsia"/>
          <w:sz w:val="24"/>
        </w:rPr>
        <w:t xml:space="preserve"> Recent progress in Natural Macromolecules, abstracted from top academic journals.</w:t>
      </w:r>
    </w:p>
    <w:p w:rsidR="009745FF" w:rsidRPr="004939B7" w:rsidRDefault="009745FF" w:rsidP="009745FF">
      <w:pPr>
        <w:spacing w:line="300" w:lineRule="auto"/>
        <w:ind w:left="360"/>
        <w:rPr>
          <w:b/>
        </w:rPr>
      </w:pPr>
    </w:p>
    <w:p w:rsidR="00235AA1" w:rsidRDefault="00235AA1" w:rsidP="00A17227">
      <w:pPr>
        <w:numPr>
          <w:ilvl w:val="0"/>
          <w:numId w:val="41"/>
        </w:numPr>
        <w:spacing w:line="300" w:lineRule="auto"/>
        <w:rPr>
          <w:b/>
        </w:rPr>
      </w:pPr>
      <w:r w:rsidRPr="003B1BB0">
        <w:rPr>
          <w:rFonts w:hint="eastAsia"/>
          <w:b/>
        </w:rPr>
        <w:t>大纲说明：</w:t>
      </w:r>
    </w:p>
    <w:p w:rsidR="009745FF" w:rsidRPr="005349D2" w:rsidRDefault="009745FF" w:rsidP="001C5081">
      <w:pPr>
        <w:numPr>
          <w:ilvl w:val="0"/>
          <w:numId w:val="35"/>
        </w:numPr>
        <w:tabs>
          <w:tab w:val="left" w:pos="360"/>
        </w:tabs>
        <w:adjustRightInd w:val="0"/>
        <w:snapToGrid w:val="0"/>
        <w:spacing w:line="400" w:lineRule="exact"/>
        <w:ind w:left="360" w:firstLine="0"/>
      </w:pPr>
      <w:r w:rsidRPr="005349D2">
        <w:rPr>
          <w:rFonts w:hint="eastAsia"/>
        </w:rPr>
        <w:t>本大纲是根据我校材料</w:t>
      </w:r>
      <w:r w:rsidR="003D6A84">
        <w:rPr>
          <w:rFonts w:hint="eastAsia"/>
        </w:rPr>
        <w:t>化学专业进行双语教学的要求而制定</w:t>
      </w:r>
      <w:r w:rsidRPr="005349D2">
        <w:rPr>
          <w:rFonts w:hint="eastAsia"/>
        </w:rPr>
        <w:t>。</w:t>
      </w:r>
    </w:p>
    <w:p w:rsidR="009745FF" w:rsidRPr="005349D2" w:rsidRDefault="009745FF" w:rsidP="001C5081">
      <w:pPr>
        <w:numPr>
          <w:ilvl w:val="0"/>
          <w:numId w:val="35"/>
        </w:numPr>
        <w:tabs>
          <w:tab w:val="left" w:pos="360"/>
        </w:tabs>
        <w:adjustRightInd w:val="0"/>
        <w:snapToGrid w:val="0"/>
        <w:spacing w:line="400" w:lineRule="exact"/>
        <w:ind w:left="360" w:firstLine="0"/>
      </w:pPr>
      <w:r w:rsidRPr="005349D2">
        <w:rPr>
          <w:rFonts w:hint="eastAsia"/>
        </w:rPr>
        <w:t>在保证基本教学要求的前提下，教师可以根据学科</w:t>
      </w:r>
      <w:r w:rsidRPr="005349D2">
        <w:t>发展</w:t>
      </w:r>
      <w:r w:rsidRPr="005349D2">
        <w:rPr>
          <w:rFonts w:hint="eastAsia"/>
        </w:rPr>
        <w:t>，对内容进行适当的调整、补充。</w:t>
      </w:r>
    </w:p>
    <w:p w:rsidR="00315C4F" w:rsidRPr="005349D2" w:rsidRDefault="009745FF" w:rsidP="00681D6D">
      <w:pPr>
        <w:numPr>
          <w:ilvl w:val="0"/>
          <w:numId w:val="35"/>
        </w:numPr>
        <w:tabs>
          <w:tab w:val="left" w:pos="360"/>
        </w:tabs>
        <w:adjustRightInd w:val="0"/>
        <w:snapToGrid w:val="0"/>
        <w:spacing w:line="400" w:lineRule="exact"/>
        <w:ind w:left="357" w:firstLine="0"/>
      </w:pPr>
      <w:r w:rsidRPr="005349D2">
        <w:rPr>
          <w:rFonts w:hint="eastAsia"/>
        </w:rPr>
        <w:t>本课程</w:t>
      </w:r>
      <w:r w:rsidRPr="005349D2">
        <w:t>是</w:t>
      </w:r>
      <w:r w:rsidRPr="005349D2">
        <w:rPr>
          <w:rFonts w:hint="eastAsia"/>
        </w:rPr>
        <w:t>一门</w:t>
      </w:r>
      <w:r w:rsidRPr="005349D2">
        <w:t>专业基础课程，</w:t>
      </w:r>
      <w:r w:rsidRPr="005349D2">
        <w:rPr>
          <w:rFonts w:hint="eastAsia"/>
        </w:rPr>
        <w:t>适合材料化学及其相近本科专业。</w:t>
      </w:r>
      <w:r w:rsidR="00315C4F" w:rsidRPr="005349D2">
        <w:rPr>
          <w:rFonts w:hint="eastAsia"/>
        </w:rPr>
        <w:t>本</w:t>
      </w:r>
      <w:r w:rsidR="00315C4F" w:rsidRPr="005349D2">
        <w:t>课程的目的是培养学生</w:t>
      </w:r>
      <w:r w:rsidR="00315C4F" w:rsidRPr="005349D2">
        <w:rPr>
          <w:rFonts w:hint="eastAsia"/>
        </w:rPr>
        <w:t>能够掌握天然大分子及</w:t>
      </w:r>
      <w:r w:rsidR="00315C4F" w:rsidRPr="005349D2">
        <w:t>环境友好材料</w:t>
      </w:r>
      <w:r w:rsidR="00315C4F" w:rsidRPr="005349D2">
        <w:rPr>
          <w:rFonts w:hint="eastAsia"/>
        </w:rPr>
        <w:t>的化学与物理特性以及改性方法，同时学习天然大分子及</w:t>
      </w:r>
      <w:r w:rsidR="00315C4F" w:rsidRPr="005349D2">
        <w:t>环境友好材料</w:t>
      </w:r>
      <w:r w:rsidR="00585F71">
        <w:rPr>
          <w:rFonts w:hint="eastAsia"/>
        </w:rPr>
        <w:t>的</w:t>
      </w:r>
      <w:r w:rsidR="00315C4F" w:rsidRPr="005349D2">
        <w:rPr>
          <w:rFonts w:hint="eastAsia"/>
        </w:rPr>
        <w:t>降解机理、评价方法与应用。本课程的</w:t>
      </w:r>
      <w:r w:rsidR="00315C4F" w:rsidRPr="005349D2">
        <w:t>学</w:t>
      </w:r>
      <w:r w:rsidR="00315C4F" w:rsidRPr="005349D2">
        <w:rPr>
          <w:rFonts w:hint="eastAsia"/>
        </w:rPr>
        <w:t>习</w:t>
      </w:r>
      <w:r w:rsidR="00315C4F" w:rsidRPr="005349D2">
        <w:t>可以培养学生运用所学</w:t>
      </w:r>
      <w:r w:rsidR="00315C4F" w:rsidRPr="005349D2">
        <w:rPr>
          <w:rFonts w:hint="eastAsia"/>
        </w:rPr>
        <w:t>的</w:t>
      </w:r>
      <w:r w:rsidR="00315C4F" w:rsidRPr="005349D2">
        <w:t>基本理论</w:t>
      </w:r>
      <w:r w:rsidR="00315C4F" w:rsidRPr="005349D2">
        <w:rPr>
          <w:rFonts w:hint="eastAsia"/>
        </w:rPr>
        <w:t>和改性</w:t>
      </w:r>
      <w:r w:rsidR="00315C4F" w:rsidRPr="005349D2">
        <w:t>方法认识和分析各种</w:t>
      </w:r>
      <w:r w:rsidR="00315C4F" w:rsidRPr="005349D2">
        <w:rPr>
          <w:rFonts w:hint="eastAsia"/>
        </w:rPr>
        <w:t>高分子</w:t>
      </w:r>
      <w:r w:rsidR="00315C4F" w:rsidRPr="005349D2">
        <w:t>材料</w:t>
      </w:r>
      <w:r w:rsidR="00315C4F" w:rsidRPr="005349D2">
        <w:rPr>
          <w:rFonts w:hint="eastAsia"/>
        </w:rPr>
        <w:t>的</w:t>
      </w:r>
      <w:r w:rsidR="00315C4F" w:rsidRPr="005349D2">
        <w:t>结构和</w:t>
      </w:r>
      <w:r w:rsidR="00315C4F" w:rsidRPr="005349D2">
        <w:rPr>
          <w:rFonts w:hint="eastAsia"/>
        </w:rPr>
        <w:t>性能关系</w:t>
      </w:r>
      <w:r w:rsidR="00315C4F" w:rsidRPr="005349D2">
        <w:t>的能力和创新意识，提高学生对于高分子材料</w:t>
      </w:r>
      <w:r w:rsidR="00315C4F" w:rsidRPr="005349D2">
        <w:rPr>
          <w:rFonts w:hint="eastAsia"/>
        </w:rPr>
        <w:t>结构</w:t>
      </w:r>
      <w:r w:rsidR="00315C4F" w:rsidRPr="005349D2">
        <w:t>和性能关系的认识，为</w:t>
      </w:r>
      <w:r w:rsidR="00315C4F" w:rsidRPr="005349D2">
        <w:rPr>
          <w:rFonts w:hint="eastAsia"/>
        </w:rPr>
        <w:t>学生</w:t>
      </w:r>
      <w:r w:rsidR="00315C4F" w:rsidRPr="005349D2">
        <w:t>将来</w:t>
      </w:r>
      <w:r w:rsidR="009E695E">
        <w:rPr>
          <w:rFonts w:hint="eastAsia"/>
        </w:rPr>
        <w:t>继续研究</w:t>
      </w:r>
      <w:r w:rsidR="009E695E">
        <w:t>生学习或</w:t>
      </w:r>
      <w:r w:rsidR="00315C4F" w:rsidRPr="005349D2">
        <w:t>从事相关工作奠定基础。</w:t>
      </w:r>
      <w:r w:rsidR="00315C4F" w:rsidRPr="005349D2">
        <w:rPr>
          <w:rFonts w:hint="eastAsia"/>
        </w:rPr>
        <w:t>同时通过开展双语教学，能够掌握高分子</w:t>
      </w:r>
      <w:r w:rsidR="00315C4F" w:rsidRPr="005349D2">
        <w:t>材料领域</w:t>
      </w:r>
      <w:r w:rsidR="009141AC">
        <w:rPr>
          <w:rFonts w:hint="eastAsia"/>
        </w:rPr>
        <w:t>中的专业英文词汇，提升学生</w:t>
      </w:r>
      <w:r w:rsidR="00315C4F" w:rsidRPr="005349D2">
        <w:rPr>
          <w:rFonts w:hint="eastAsia"/>
        </w:rPr>
        <w:t>理解英文科技文章的能力，使</w:t>
      </w:r>
      <w:r w:rsidR="00315C4F" w:rsidRPr="005349D2">
        <w:t>学生</w:t>
      </w:r>
      <w:r w:rsidR="00315C4F" w:rsidRPr="005349D2">
        <w:rPr>
          <w:rFonts w:hint="eastAsia"/>
        </w:rPr>
        <w:t>了解</w:t>
      </w:r>
      <w:r w:rsidR="00315C4F" w:rsidRPr="005349D2">
        <w:t>本学科的最新发展动态和技术前沿</w:t>
      </w:r>
      <w:r w:rsidR="003D6A84">
        <w:rPr>
          <w:rFonts w:hint="eastAsia"/>
        </w:rPr>
        <w:t>，</w:t>
      </w:r>
      <w:r w:rsidR="003D6A84">
        <w:t>为学生的国际化发展奠定基础</w:t>
      </w:r>
      <w:r w:rsidR="00315C4F" w:rsidRPr="005349D2">
        <w:t>。</w:t>
      </w:r>
    </w:p>
    <w:p w:rsidR="00E31C27" w:rsidRPr="005349D2" w:rsidRDefault="00681D6D" w:rsidP="00681D6D">
      <w:pPr>
        <w:numPr>
          <w:ilvl w:val="0"/>
          <w:numId w:val="35"/>
        </w:numPr>
        <w:spacing w:line="300" w:lineRule="auto"/>
        <w:ind w:left="357" w:firstLine="0"/>
      </w:pPr>
      <w:r>
        <w:rPr>
          <w:rFonts w:hint="eastAsia"/>
        </w:rPr>
        <w:t>通过</w:t>
      </w:r>
      <w:r>
        <w:t>课程学习和专题</w:t>
      </w:r>
      <w:r>
        <w:rPr>
          <w:rFonts w:hint="eastAsia"/>
        </w:rPr>
        <w:t>综述锻炼</w:t>
      </w:r>
      <w:r w:rsidR="00E31C27">
        <w:t>，使学生</w:t>
      </w:r>
      <w:r w:rsidR="00E31C27">
        <w:rPr>
          <w:rFonts w:hint="eastAsia"/>
        </w:rPr>
        <w:t>掌握基本</w:t>
      </w:r>
      <w:r w:rsidR="00E31C27">
        <w:t>的表达、沟通和协作技巧，养成团队工作所需的责任感、主动性和包容性等基本素质，形成与他人密切合作解决科研问题</w:t>
      </w:r>
      <w:r w:rsidR="00E31C27">
        <w:lastRenderedPageBreak/>
        <w:t>的行为习惯</w:t>
      </w:r>
      <w:r w:rsidR="00E31C27">
        <w:rPr>
          <w:rFonts w:hint="eastAsia"/>
        </w:rPr>
        <w:t>。</w:t>
      </w:r>
    </w:p>
    <w:p w:rsidR="00D300AA" w:rsidRPr="001C5081" w:rsidRDefault="00D300AA" w:rsidP="0022068C">
      <w:pPr>
        <w:tabs>
          <w:tab w:val="left" w:pos="360"/>
        </w:tabs>
        <w:adjustRightInd w:val="0"/>
        <w:snapToGrid w:val="0"/>
        <w:spacing w:line="400" w:lineRule="exact"/>
        <w:ind w:left="360"/>
        <w:rPr>
          <w:sz w:val="24"/>
        </w:rPr>
      </w:pPr>
    </w:p>
    <w:p w:rsidR="00235AA1" w:rsidRPr="003B1BB0" w:rsidRDefault="00235AA1" w:rsidP="00A17227">
      <w:pPr>
        <w:numPr>
          <w:ilvl w:val="0"/>
          <w:numId w:val="41"/>
        </w:numPr>
        <w:spacing w:line="300" w:lineRule="auto"/>
        <w:rPr>
          <w:b/>
        </w:rPr>
      </w:pPr>
      <w:r w:rsidRPr="003B1BB0">
        <w:rPr>
          <w:rFonts w:hint="eastAsia"/>
          <w:b/>
        </w:rPr>
        <w:t>编写教师：</w:t>
      </w:r>
      <w:r w:rsidR="0022068C">
        <w:rPr>
          <w:rFonts w:hint="eastAsia"/>
          <w:b/>
        </w:rPr>
        <w:t>张</w:t>
      </w:r>
      <w:r w:rsidR="0022068C">
        <w:rPr>
          <w:b/>
        </w:rPr>
        <w:t>爱英</w:t>
      </w:r>
    </w:p>
    <w:p w:rsidR="00235AA1" w:rsidRDefault="00235AA1" w:rsidP="009B53EA">
      <w:pPr>
        <w:spacing w:line="300" w:lineRule="auto"/>
        <w:ind w:left="4830" w:hangingChars="2300" w:hanging="4830"/>
      </w:pPr>
      <w:r>
        <w:rPr>
          <w:rFonts w:hint="eastAsia"/>
        </w:rPr>
        <w:t xml:space="preserve">                                                                              </w:t>
      </w:r>
      <w:r>
        <w:rPr>
          <w:rFonts w:hint="eastAsia"/>
        </w:rPr>
        <w:t>编写教师签名：</w:t>
      </w:r>
    </w:p>
    <w:p w:rsidR="00235AA1" w:rsidRDefault="00235AA1" w:rsidP="009B53EA">
      <w:pPr>
        <w:spacing w:line="300" w:lineRule="auto"/>
        <w:ind w:left="4830" w:hangingChars="2300" w:hanging="4830"/>
      </w:pPr>
      <w:r>
        <w:rPr>
          <w:rFonts w:hint="eastAsia"/>
        </w:rPr>
        <w:t xml:space="preserve">                                              </w:t>
      </w:r>
      <w:r>
        <w:rPr>
          <w:rFonts w:hint="eastAsia"/>
        </w:rPr>
        <w:t>责任教授签名：</w:t>
      </w:r>
    </w:p>
    <w:p w:rsidR="00A47BC1" w:rsidRDefault="00235AA1" w:rsidP="009B53EA">
      <w:pPr>
        <w:spacing w:line="300" w:lineRule="auto"/>
        <w:ind w:left="4830" w:hangingChars="2300" w:hanging="4830"/>
      </w:pPr>
      <w:r>
        <w:rPr>
          <w:rFonts w:hint="eastAsia"/>
        </w:rPr>
        <w:t xml:space="preserve">                                              </w:t>
      </w:r>
      <w:r>
        <w:rPr>
          <w:rFonts w:hint="eastAsia"/>
        </w:rPr>
        <w:t>开课学院教学副院长签名：</w:t>
      </w:r>
      <w:r>
        <w:rPr>
          <w:rFonts w:hint="eastAsia"/>
        </w:rPr>
        <w:t xml:space="preserve">             </w:t>
      </w:r>
    </w:p>
    <w:p w:rsidR="00A47BC1" w:rsidRDefault="00A47BC1" w:rsidP="009B53EA">
      <w:pPr>
        <w:spacing w:line="300" w:lineRule="auto"/>
        <w:ind w:left="4830" w:hangingChars="2300" w:hanging="4830"/>
        <w:rPr>
          <w:rFonts w:hint="eastAsia"/>
        </w:rPr>
      </w:pPr>
    </w:p>
    <w:p w:rsidR="004F4902" w:rsidRDefault="004F4902" w:rsidP="009B53EA">
      <w:pPr>
        <w:spacing w:line="300" w:lineRule="auto"/>
        <w:ind w:left="4830" w:hangingChars="2300" w:hanging="4830"/>
        <w:rPr>
          <w:rFonts w:hint="eastAsia"/>
        </w:rPr>
      </w:pPr>
    </w:p>
    <w:p w:rsidR="004F4902" w:rsidRDefault="004F4902" w:rsidP="009B53EA">
      <w:pPr>
        <w:spacing w:line="300" w:lineRule="auto"/>
        <w:ind w:left="4830" w:hangingChars="2300" w:hanging="4830"/>
        <w:rPr>
          <w:rFonts w:hint="eastAsia"/>
        </w:rPr>
      </w:pPr>
    </w:p>
    <w:p w:rsidR="004F4902" w:rsidRPr="00E95743" w:rsidRDefault="004F4902" w:rsidP="004F4902">
      <w:pPr>
        <w:jc w:val="center"/>
        <w:rPr>
          <w:rFonts w:ascii="Arial" w:eastAsia="黑体" w:hAnsi="Arial" w:cs="Arial"/>
          <w:sz w:val="28"/>
          <w:szCs w:val="28"/>
        </w:rPr>
      </w:pPr>
      <w:r w:rsidRPr="00E95743">
        <w:rPr>
          <w:rFonts w:ascii="Arial" w:eastAsia="黑体" w:hAnsi="Arial" w:cs="Arial"/>
          <w:sz w:val="28"/>
          <w:szCs w:val="28"/>
        </w:rPr>
        <w:t xml:space="preserve">Natural </w:t>
      </w:r>
      <w:r w:rsidRPr="00E95743">
        <w:rPr>
          <w:rFonts w:ascii="Arial" w:eastAsia="黑体" w:hAnsi="Arial" w:cs="Arial" w:hint="eastAsia"/>
          <w:sz w:val="28"/>
          <w:szCs w:val="28"/>
        </w:rPr>
        <w:t>M</w:t>
      </w:r>
      <w:r w:rsidRPr="00E95743">
        <w:rPr>
          <w:rFonts w:ascii="Arial" w:eastAsia="黑体" w:hAnsi="Arial" w:cs="Arial"/>
          <w:sz w:val="28"/>
          <w:szCs w:val="28"/>
        </w:rPr>
        <w:t>acromolecules</w:t>
      </w:r>
      <w:r w:rsidRPr="00E95743">
        <w:rPr>
          <w:rFonts w:ascii="Arial" w:eastAsia="黑体" w:hAnsi="Arial" w:cs="Arial" w:hint="eastAsia"/>
          <w:sz w:val="28"/>
          <w:szCs w:val="28"/>
        </w:rPr>
        <w:t xml:space="preserve"> and En</w:t>
      </w:r>
      <w:r w:rsidRPr="00E95743">
        <w:rPr>
          <w:rFonts w:ascii="Arial" w:eastAsia="黑体" w:hAnsi="Arial" w:cs="Arial"/>
          <w:sz w:val="28"/>
          <w:szCs w:val="28"/>
        </w:rPr>
        <w:t>v</w:t>
      </w:r>
      <w:r w:rsidRPr="00E95743">
        <w:rPr>
          <w:rFonts w:ascii="Arial" w:eastAsia="黑体" w:hAnsi="Arial" w:cs="Arial" w:hint="eastAsia"/>
          <w:sz w:val="28"/>
          <w:szCs w:val="28"/>
        </w:rPr>
        <w:t>iron</w:t>
      </w:r>
      <w:r w:rsidRPr="00E95743">
        <w:rPr>
          <w:rFonts w:ascii="Arial" w:eastAsia="黑体" w:hAnsi="Arial" w:cs="Arial"/>
          <w:sz w:val="28"/>
          <w:szCs w:val="28"/>
        </w:rPr>
        <w:t xml:space="preserve">mentally </w:t>
      </w:r>
      <w:r>
        <w:rPr>
          <w:rFonts w:ascii="Arial" w:eastAsia="黑体" w:hAnsi="Arial" w:cs="Arial"/>
          <w:sz w:val="28"/>
          <w:szCs w:val="28"/>
        </w:rPr>
        <w:t>D</w:t>
      </w:r>
      <w:r w:rsidRPr="00E95743">
        <w:rPr>
          <w:rFonts w:ascii="Arial" w:eastAsia="黑体" w:hAnsi="Arial" w:cs="Arial"/>
          <w:sz w:val="28"/>
          <w:szCs w:val="28"/>
        </w:rPr>
        <w:t xml:space="preserve">egradable Polymer </w:t>
      </w:r>
    </w:p>
    <w:p w:rsidR="004F4902" w:rsidRPr="007F5B58" w:rsidRDefault="004F4902" w:rsidP="004F4902">
      <w:pPr>
        <w:jc w:val="center"/>
        <w:rPr>
          <w:rFonts w:hint="eastAsia"/>
          <w:sz w:val="28"/>
          <w:szCs w:val="28"/>
        </w:rPr>
      </w:pPr>
    </w:p>
    <w:p w:rsidR="004F4902" w:rsidRPr="00E95743" w:rsidRDefault="004F4902" w:rsidP="004F4902">
      <w:pPr>
        <w:pStyle w:val="a9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snapToGrid w:val="0"/>
          <w:sz w:val="21"/>
          <w:szCs w:val="21"/>
          <w:lang w:eastAsia="zh-CN"/>
        </w:rPr>
      </w:pPr>
      <w:r>
        <w:rPr>
          <w:rFonts w:ascii="Times New Roman" w:hAnsi="Times New Roman"/>
          <w:b/>
          <w:sz w:val="21"/>
          <w:szCs w:val="21"/>
          <w:u w:val="single"/>
          <w:lang w:eastAsia="zh-CN"/>
        </w:rPr>
        <w:t>C</w:t>
      </w:r>
      <w:r>
        <w:rPr>
          <w:rFonts w:ascii="Times New Roman" w:hAnsi="Times New Roman" w:hint="eastAsia"/>
          <w:b/>
          <w:sz w:val="21"/>
          <w:szCs w:val="21"/>
          <w:u w:val="single"/>
          <w:lang w:eastAsia="zh-CN"/>
        </w:rPr>
        <w:t xml:space="preserve">ourse </w:t>
      </w:r>
      <w:r>
        <w:rPr>
          <w:rFonts w:ascii="Times New Roman" w:hAnsi="Times New Roman"/>
          <w:b/>
          <w:sz w:val="21"/>
          <w:szCs w:val="21"/>
          <w:u w:val="single"/>
          <w:lang w:eastAsia="zh-CN"/>
        </w:rPr>
        <w:t>code:</w:t>
      </w:r>
      <w:r w:rsidRPr="00E95743">
        <w:t xml:space="preserve"> </w:t>
      </w:r>
      <w:r w:rsidRPr="00E95743">
        <w:rPr>
          <w:rFonts w:ascii="Times New Roman" w:hAnsi="Times New Roman"/>
          <w:snapToGrid w:val="0"/>
          <w:sz w:val="21"/>
          <w:szCs w:val="21"/>
          <w:lang w:eastAsia="zh-CN"/>
        </w:rPr>
        <w:t>102091214</w:t>
      </w:r>
    </w:p>
    <w:p w:rsidR="004F4902" w:rsidRDefault="004F4902" w:rsidP="004F4902">
      <w:pPr>
        <w:pStyle w:val="a9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 w:hint="eastAsia"/>
          <w:b/>
          <w:sz w:val="21"/>
          <w:szCs w:val="21"/>
          <w:u w:val="single"/>
          <w:lang w:eastAsia="zh-CN"/>
        </w:rPr>
      </w:pPr>
    </w:p>
    <w:p w:rsidR="004F4902" w:rsidRPr="00D225B8" w:rsidRDefault="004F4902" w:rsidP="004F4902">
      <w:pPr>
        <w:pStyle w:val="a9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Cs w:val="24"/>
          <w:u w:val="single"/>
        </w:rPr>
      </w:pPr>
      <w:r w:rsidRPr="002B4815">
        <w:rPr>
          <w:rFonts w:ascii="Times New Roman" w:hAnsi="Times New Roman"/>
          <w:b/>
          <w:sz w:val="21"/>
          <w:szCs w:val="21"/>
          <w:u w:val="single"/>
        </w:rPr>
        <w:t>C</w:t>
      </w:r>
      <w:r w:rsidRPr="002B4815">
        <w:rPr>
          <w:rFonts w:ascii="Times New Roman" w:hAnsi="Times New Roman" w:hint="eastAsia"/>
          <w:b/>
          <w:sz w:val="21"/>
          <w:szCs w:val="21"/>
          <w:u w:val="single"/>
        </w:rPr>
        <w:t>ourse</w:t>
      </w:r>
      <w:r w:rsidRPr="002B4815">
        <w:rPr>
          <w:rFonts w:ascii="Times New Roman" w:hAnsi="Times New Roman"/>
          <w:b/>
          <w:sz w:val="21"/>
          <w:szCs w:val="21"/>
          <w:u w:val="single"/>
        </w:rPr>
        <w:t xml:space="preserve"> </w:t>
      </w:r>
      <w:r w:rsidRPr="002B4815">
        <w:rPr>
          <w:rFonts w:ascii="Times New Roman" w:hAnsi="Times New Roman" w:hint="eastAsia"/>
          <w:b/>
          <w:sz w:val="21"/>
          <w:szCs w:val="21"/>
          <w:u w:val="single"/>
        </w:rPr>
        <w:t>name</w:t>
      </w:r>
      <w:r>
        <w:rPr>
          <w:rFonts w:ascii="Times New Roman" w:hAnsi="Times New Roman"/>
          <w:b/>
          <w:sz w:val="21"/>
          <w:szCs w:val="21"/>
          <w:u w:val="single"/>
        </w:rPr>
        <w:t xml:space="preserve">: </w:t>
      </w:r>
      <w:r w:rsidRPr="00D225B8">
        <w:rPr>
          <w:rFonts w:ascii="Times New Roman" w:hAnsi="Times New Roman"/>
          <w:snapToGrid w:val="0"/>
          <w:szCs w:val="24"/>
          <w:lang w:eastAsia="zh-CN"/>
        </w:rPr>
        <w:t xml:space="preserve">Natural </w:t>
      </w:r>
      <w:r w:rsidRPr="00D225B8">
        <w:rPr>
          <w:rFonts w:ascii="Times New Roman" w:hAnsi="Times New Roman" w:hint="eastAsia"/>
          <w:snapToGrid w:val="0"/>
          <w:szCs w:val="24"/>
          <w:lang w:eastAsia="zh-CN"/>
        </w:rPr>
        <w:t>M</w:t>
      </w:r>
      <w:r w:rsidRPr="00D225B8">
        <w:rPr>
          <w:rFonts w:ascii="Times New Roman" w:hAnsi="Times New Roman"/>
          <w:snapToGrid w:val="0"/>
          <w:szCs w:val="24"/>
          <w:lang w:eastAsia="zh-CN"/>
        </w:rPr>
        <w:t>acromolecules</w:t>
      </w:r>
      <w:r w:rsidRPr="00D225B8">
        <w:rPr>
          <w:rFonts w:ascii="Times New Roman" w:hAnsi="Times New Roman" w:hint="eastAsia"/>
          <w:snapToGrid w:val="0"/>
          <w:szCs w:val="24"/>
          <w:lang w:eastAsia="zh-CN"/>
        </w:rPr>
        <w:t xml:space="preserve"> and En</w:t>
      </w:r>
      <w:r w:rsidRPr="00D225B8">
        <w:rPr>
          <w:rFonts w:ascii="Times New Roman" w:hAnsi="Times New Roman"/>
          <w:snapToGrid w:val="0"/>
          <w:szCs w:val="24"/>
          <w:lang w:eastAsia="zh-CN"/>
        </w:rPr>
        <w:t>v</w:t>
      </w:r>
      <w:r w:rsidRPr="00D225B8">
        <w:rPr>
          <w:rFonts w:ascii="Times New Roman" w:hAnsi="Times New Roman" w:hint="eastAsia"/>
          <w:snapToGrid w:val="0"/>
          <w:szCs w:val="24"/>
          <w:lang w:eastAsia="zh-CN"/>
        </w:rPr>
        <w:t>iron</w:t>
      </w:r>
      <w:r w:rsidRPr="00D225B8">
        <w:rPr>
          <w:rFonts w:ascii="Times New Roman" w:hAnsi="Times New Roman"/>
          <w:snapToGrid w:val="0"/>
          <w:szCs w:val="24"/>
          <w:lang w:eastAsia="zh-CN"/>
        </w:rPr>
        <w:t>mentally Degradable Polymer</w:t>
      </w:r>
    </w:p>
    <w:p w:rsidR="004F4902" w:rsidRPr="002B4815" w:rsidRDefault="004F4902" w:rsidP="004F4902">
      <w:pPr>
        <w:pStyle w:val="a9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 w:hint="eastAsia"/>
          <w:b/>
          <w:sz w:val="21"/>
          <w:szCs w:val="21"/>
          <w:u w:val="single"/>
        </w:rPr>
      </w:pPr>
    </w:p>
    <w:p w:rsidR="004F4902" w:rsidRPr="002B4815" w:rsidRDefault="004F4902" w:rsidP="004F4902">
      <w:pPr>
        <w:pStyle w:val="a9"/>
        <w:tabs>
          <w:tab w:val="left" w:pos="0"/>
          <w:tab w:val="left" w:pos="72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>Lecture Hours: 48</w:t>
      </w:r>
    </w:p>
    <w:p w:rsidR="004F4902" w:rsidRPr="002B4815" w:rsidRDefault="004F4902" w:rsidP="004F4902">
      <w:pPr>
        <w:pStyle w:val="a9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>Laboratory Hours: 0</w:t>
      </w:r>
    </w:p>
    <w:p w:rsidR="004F4902" w:rsidRDefault="004F4902" w:rsidP="004F4902">
      <w:pPr>
        <w:pStyle w:val="a9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>Credits:3.0</w:t>
      </w:r>
    </w:p>
    <w:p w:rsidR="004F4902" w:rsidRPr="002B4815" w:rsidRDefault="004F4902" w:rsidP="004F4902">
      <w:pPr>
        <w:pStyle w:val="a9"/>
        <w:tabs>
          <w:tab w:val="left" w:pos="0"/>
          <w:tab w:val="left" w:pos="720"/>
          <w:tab w:val="left" w:pos="1440"/>
        </w:tabs>
        <w:ind w:left="0" w:firstLine="0"/>
        <w:jc w:val="both"/>
        <w:rPr>
          <w:rFonts w:ascii="Times New Roman" w:hAnsi="Times New Roman" w:hint="eastAsia"/>
          <w:b/>
          <w:sz w:val="21"/>
          <w:szCs w:val="21"/>
          <w:u w:val="single"/>
        </w:rPr>
      </w:pPr>
    </w:p>
    <w:p w:rsidR="004F4902" w:rsidRDefault="004F4902" w:rsidP="004F4902">
      <w:pPr>
        <w:pStyle w:val="a9"/>
        <w:tabs>
          <w:tab w:val="left" w:pos="0"/>
          <w:tab w:val="left" w:pos="720"/>
          <w:tab w:val="left" w:pos="1440"/>
        </w:tabs>
        <w:ind w:left="1980" w:hanging="1980"/>
        <w:jc w:val="both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  <w:lang w:eastAsia="zh-CN"/>
        </w:rPr>
        <w:t>T</w:t>
      </w:r>
      <w:r>
        <w:rPr>
          <w:rFonts w:ascii="Times New Roman" w:hAnsi="Times New Roman" w:hint="eastAsia"/>
          <w:b/>
          <w:sz w:val="21"/>
          <w:szCs w:val="21"/>
          <w:u w:val="single"/>
          <w:lang w:eastAsia="zh-CN"/>
        </w:rPr>
        <w:t>erm(</w:t>
      </w:r>
      <w:r>
        <w:rPr>
          <w:rFonts w:ascii="Times New Roman" w:hAnsi="Times New Roman"/>
          <w:b/>
          <w:sz w:val="21"/>
          <w:szCs w:val="21"/>
          <w:u w:val="single"/>
          <w:lang w:eastAsia="zh-CN"/>
        </w:rPr>
        <w:t>If necessary</w:t>
      </w:r>
      <w:r>
        <w:rPr>
          <w:rFonts w:ascii="Times New Roman" w:hAnsi="Times New Roman" w:hint="eastAsia"/>
          <w:b/>
          <w:sz w:val="21"/>
          <w:szCs w:val="21"/>
          <w:u w:val="single"/>
          <w:lang w:eastAsia="zh-CN"/>
        </w:rPr>
        <w:t>)</w:t>
      </w:r>
      <w:r>
        <w:rPr>
          <w:rFonts w:ascii="Times New Roman" w:hAnsi="Times New Roman"/>
          <w:b/>
          <w:sz w:val="21"/>
          <w:szCs w:val="21"/>
          <w:u w:val="single"/>
          <w:lang w:eastAsia="zh-CN"/>
        </w:rPr>
        <w:t xml:space="preserve">: </w:t>
      </w:r>
      <w:r w:rsidRPr="00D225B8">
        <w:rPr>
          <w:rFonts w:ascii="Times New Roman" w:hAnsi="Times New Roman"/>
          <w:szCs w:val="24"/>
        </w:rPr>
        <w:t xml:space="preserve">Course </w:t>
      </w:r>
      <w:r w:rsidRPr="00D225B8">
        <w:rPr>
          <w:rFonts w:ascii="Times New Roman" w:hAnsi="Times New Roman"/>
          <w:snapToGrid w:val="0"/>
          <w:szCs w:val="24"/>
          <w:lang w:eastAsia="zh-CN"/>
        </w:rPr>
        <w:t>will be geared toward materials science and engineering students with junior</w:t>
      </w:r>
      <w:r>
        <w:rPr>
          <w:rFonts w:ascii="Times New Roman" w:hAnsi="Times New Roman"/>
          <w:snapToGrid w:val="0"/>
          <w:sz w:val="21"/>
          <w:szCs w:val="21"/>
          <w:lang w:eastAsia="zh-CN"/>
        </w:rPr>
        <w:t>.</w:t>
      </w:r>
    </w:p>
    <w:p w:rsidR="004F4902" w:rsidRPr="002B4815" w:rsidRDefault="004F4902" w:rsidP="004F4902">
      <w:pPr>
        <w:pStyle w:val="a9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2B4815">
        <w:rPr>
          <w:rFonts w:ascii="Times New Roman" w:hAnsi="Times New Roman"/>
          <w:b/>
          <w:sz w:val="21"/>
          <w:szCs w:val="21"/>
          <w:u w:val="single"/>
        </w:rPr>
        <w:t>Prerequisite(s):</w:t>
      </w:r>
      <w:r>
        <w:rPr>
          <w:rFonts w:ascii="Times New Roman" w:hAnsi="Times New Roman"/>
          <w:snapToGrid w:val="0"/>
          <w:sz w:val="21"/>
          <w:szCs w:val="21"/>
          <w:lang w:eastAsia="zh-CN"/>
        </w:rPr>
        <w:t xml:space="preserve">. </w:t>
      </w:r>
      <w:r w:rsidRPr="00D225B8">
        <w:rPr>
          <w:rFonts w:ascii="Times New Roman" w:hAnsi="Times New Roman"/>
          <w:snapToGrid w:val="0"/>
          <w:szCs w:val="24"/>
          <w:lang w:eastAsia="zh-CN"/>
        </w:rPr>
        <w:t>Inorganic Chemistry</w:t>
      </w:r>
      <w:r w:rsidRPr="00D225B8">
        <w:rPr>
          <w:rFonts w:ascii="Times New Roman" w:hAnsi="Times New Roman" w:hint="eastAsia"/>
          <w:snapToGrid w:val="0"/>
          <w:szCs w:val="24"/>
          <w:lang w:eastAsia="zh-CN"/>
        </w:rPr>
        <w:t>, Organic Chemistry</w:t>
      </w:r>
      <w:r w:rsidRPr="00D225B8">
        <w:rPr>
          <w:rFonts w:ascii="Times New Roman" w:hAnsi="Times New Roman"/>
          <w:snapToGrid w:val="0"/>
          <w:szCs w:val="24"/>
          <w:lang w:eastAsia="zh-CN"/>
        </w:rPr>
        <w:t>, Physical</w:t>
      </w:r>
      <w:r w:rsidRPr="00D225B8">
        <w:rPr>
          <w:rFonts w:ascii="Times New Roman" w:hAnsi="Times New Roman" w:hint="eastAsia"/>
          <w:snapToGrid w:val="0"/>
          <w:szCs w:val="24"/>
          <w:lang w:eastAsia="zh-CN"/>
        </w:rPr>
        <w:t xml:space="preserve"> Chemistry</w:t>
      </w:r>
      <w:r w:rsidRPr="00D225B8">
        <w:rPr>
          <w:rFonts w:ascii="Times New Roman" w:hAnsi="Times New Roman"/>
          <w:snapToGrid w:val="0"/>
          <w:szCs w:val="24"/>
          <w:lang w:eastAsia="zh-CN"/>
        </w:rPr>
        <w:t>,</w:t>
      </w:r>
      <w:r w:rsidRPr="000E176F">
        <w:rPr>
          <w:rFonts w:ascii="Times New Roman" w:hAnsi="Times New Roman" w:hint="eastAsia"/>
          <w:snapToGrid w:val="0"/>
          <w:sz w:val="21"/>
          <w:szCs w:val="21"/>
          <w:lang w:eastAsia="zh-CN"/>
        </w:rPr>
        <w:t xml:space="preserve"> </w:t>
      </w:r>
    </w:p>
    <w:p w:rsidR="004F4902" w:rsidRDefault="004F4902" w:rsidP="004F4902">
      <w:pPr>
        <w:pStyle w:val="a9"/>
        <w:tabs>
          <w:tab w:val="left" w:pos="0"/>
          <w:tab w:val="left" w:pos="720"/>
          <w:tab w:val="left" w:pos="1440"/>
        </w:tabs>
        <w:jc w:val="both"/>
        <w:rPr>
          <w:rFonts w:ascii="Times New Roman" w:hAnsi="Times New Roman"/>
          <w:b/>
          <w:sz w:val="21"/>
          <w:szCs w:val="21"/>
          <w:u w:val="single"/>
        </w:rPr>
      </w:pPr>
    </w:p>
    <w:p w:rsidR="004F4902" w:rsidRDefault="004F4902" w:rsidP="004F4902">
      <w:pPr>
        <w:pStyle w:val="a9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>Course Description:</w:t>
      </w:r>
    </w:p>
    <w:p w:rsidR="004F4902" w:rsidRPr="00DD23B6" w:rsidRDefault="004F4902" w:rsidP="004F4902">
      <w:pPr>
        <w:pStyle w:val="a9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snapToGrid w:val="0"/>
          <w:szCs w:val="24"/>
          <w:lang w:eastAsia="zh-CN"/>
        </w:rPr>
      </w:pPr>
    </w:p>
    <w:p w:rsidR="004F4902" w:rsidRPr="00DD23B6" w:rsidRDefault="004F4902" w:rsidP="004F4902">
      <w:pPr>
        <w:pStyle w:val="a9"/>
        <w:tabs>
          <w:tab w:val="left" w:pos="0"/>
          <w:tab w:val="left" w:pos="90"/>
          <w:tab w:val="left" w:pos="1440"/>
          <w:tab w:val="left" w:pos="2160"/>
        </w:tabs>
        <w:spacing w:line="360" w:lineRule="auto"/>
        <w:ind w:left="0" w:firstLine="480"/>
        <w:jc w:val="both"/>
        <w:rPr>
          <w:rFonts w:ascii="Times New Roman" w:hAnsi="Times New Roman"/>
          <w:snapToGrid w:val="0"/>
          <w:szCs w:val="24"/>
          <w:lang w:eastAsia="zh-CN"/>
        </w:rPr>
      </w:pP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This course familiarizes students with the physical and living world and to make scientifically informed contributions to many academic fields and society at large. 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>Natural macromolecule</w:t>
      </w:r>
      <w:r>
        <w:rPr>
          <w:rFonts w:ascii="Times New Roman" w:hAnsi="Times New Roman"/>
          <w:snapToGrid w:val="0"/>
          <w:szCs w:val="24"/>
          <w:lang w:eastAsia="zh-CN"/>
        </w:rPr>
        <w:t>s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 </w:t>
      </w:r>
      <w:r>
        <w:rPr>
          <w:rFonts w:ascii="Times New Roman" w:hAnsi="Times New Roman"/>
          <w:snapToGrid w:val="0"/>
          <w:szCs w:val="24"/>
          <w:lang w:eastAsia="zh-CN"/>
        </w:rPr>
        <w:t xml:space="preserve">chemistry 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pair a chemistry scaffold with molecularly focused course-work in 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>natural macromolecules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. The 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>s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pecific characters of 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>starch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, 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 xml:space="preserve">celluloses 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and 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>silk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 could be understood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 xml:space="preserve"> carefully</w:t>
      </w:r>
      <w:r w:rsidRPr="00DD23B6">
        <w:rPr>
          <w:rFonts w:ascii="Times New Roman" w:hAnsi="Times New Roman"/>
          <w:snapToGrid w:val="0"/>
          <w:szCs w:val="24"/>
          <w:lang w:eastAsia="zh-CN"/>
        </w:rPr>
        <w:t>, and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 xml:space="preserve"> the multi-level protein structures are mainly discussed based on the knowledge of polymer.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 It provides students considerable flexibility to explore sub-disciplines of 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>natural macromolecules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 in ways they find most stimulating. Also, it covers the underlying physical principles, application and challenges in the biodegradable polymer field. The 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 xml:space="preserve">synthesis, degradation 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and application of 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>PHA, PEA and PLA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 w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>ould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 be comprehended further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>.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 Examples from the latest research in biodegradable polymer are analyzed.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 xml:space="preserve"> 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Students engage in collaborative research review 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>each other</w:t>
      </w:r>
      <w:r w:rsidRPr="00DD23B6">
        <w:rPr>
          <w:rFonts w:ascii="Times New Roman" w:hAnsi="Times New Roman"/>
          <w:snapToGrid w:val="0"/>
          <w:szCs w:val="24"/>
          <w:lang w:eastAsia="zh-CN"/>
        </w:rPr>
        <w:t>.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 xml:space="preserve"> This 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innovative curriculum provides students a solid foundation in both natural </w:t>
      </w:r>
      <w:r w:rsidRPr="00DD23B6">
        <w:rPr>
          <w:rFonts w:ascii="Times New Roman" w:hAnsi="Times New Roman" w:hint="eastAsia"/>
          <w:snapToGrid w:val="0"/>
          <w:szCs w:val="24"/>
          <w:lang w:eastAsia="zh-CN"/>
        </w:rPr>
        <w:t>macromolecules</w:t>
      </w:r>
      <w:r w:rsidRPr="00DD23B6">
        <w:rPr>
          <w:rFonts w:ascii="Times New Roman" w:hAnsi="Times New Roman"/>
          <w:snapToGrid w:val="0"/>
          <w:szCs w:val="24"/>
          <w:lang w:eastAsia="zh-CN"/>
        </w:rPr>
        <w:t xml:space="preserve"> and degradable </w:t>
      </w:r>
      <w:r w:rsidRPr="00DD23B6">
        <w:rPr>
          <w:rFonts w:ascii="Times New Roman" w:hAnsi="Times New Roman"/>
          <w:snapToGrid w:val="0"/>
          <w:szCs w:val="24"/>
          <w:lang w:eastAsia="zh-CN"/>
        </w:rPr>
        <w:lastRenderedPageBreak/>
        <w:t xml:space="preserve">polymer, and preparing for graduate school research or a job in the </w:t>
      </w:r>
      <w:r>
        <w:rPr>
          <w:rFonts w:ascii="Times New Roman" w:hAnsi="Times New Roman"/>
          <w:snapToGrid w:val="0"/>
          <w:szCs w:val="24"/>
          <w:lang w:eastAsia="zh-CN"/>
        </w:rPr>
        <w:t xml:space="preserve">commercial development of </w:t>
      </w:r>
      <w:r w:rsidRPr="00DD23B6">
        <w:rPr>
          <w:rFonts w:ascii="Times New Roman" w:hAnsi="Times New Roman"/>
          <w:snapToGrid w:val="0"/>
          <w:szCs w:val="24"/>
          <w:lang w:eastAsia="zh-CN"/>
        </w:rPr>
        <w:t>polymer.</w:t>
      </w:r>
    </w:p>
    <w:p w:rsidR="004F4902" w:rsidRDefault="004F4902" w:rsidP="004F4902">
      <w:pPr>
        <w:pStyle w:val="a9"/>
        <w:tabs>
          <w:tab w:val="left" w:pos="0"/>
          <w:tab w:val="left" w:pos="720"/>
          <w:tab w:val="left" w:pos="1440"/>
          <w:tab w:val="left" w:pos="1920"/>
        </w:tabs>
        <w:spacing w:before="120" w:after="120" w:line="360" w:lineRule="auto"/>
        <w:jc w:val="both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>Course Outcomes</w:t>
      </w:r>
      <w:r>
        <w:rPr>
          <w:rFonts w:ascii="Times New Roman" w:hAnsi="Times New Roman"/>
          <w:sz w:val="21"/>
          <w:szCs w:val="21"/>
          <w:u w:val="single"/>
        </w:rPr>
        <w:t>:</w:t>
      </w:r>
    </w:p>
    <w:p w:rsidR="004F4902" w:rsidRDefault="004F4902" w:rsidP="004F4902">
      <w:pPr>
        <w:pStyle w:val="a9"/>
        <w:tabs>
          <w:tab w:val="left" w:pos="0"/>
          <w:tab w:val="left" w:pos="720"/>
          <w:tab w:val="left" w:pos="1440"/>
          <w:tab w:val="left" w:pos="2160"/>
        </w:tabs>
        <w:spacing w:line="360" w:lineRule="auto"/>
        <w:jc w:val="both"/>
        <w:rPr>
          <w:rFonts w:ascii="Georgia" w:hAnsi="Georgia"/>
          <w:kern w:val="2"/>
          <w:sz w:val="22"/>
          <w:szCs w:val="22"/>
          <w:shd w:val="clear" w:color="auto" w:fill="FFFFFF"/>
          <w:lang w:eastAsia="zh-CN"/>
        </w:rPr>
      </w:pPr>
      <w:r w:rsidRPr="0013537D">
        <w:rPr>
          <w:rFonts w:ascii="Georgia" w:hAnsi="Georgia"/>
          <w:kern w:val="2"/>
          <w:sz w:val="22"/>
          <w:szCs w:val="22"/>
          <w:shd w:val="clear" w:color="auto" w:fill="FFFFFF"/>
          <w:lang w:eastAsia="zh-CN"/>
        </w:rPr>
        <w:t>After completing this course, a student should be able to:</w:t>
      </w:r>
    </w:p>
    <w:p w:rsidR="004F4902" w:rsidRPr="0013537D" w:rsidRDefault="004F4902" w:rsidP="004F4902">
      <w:pPr>
        <w:pStyle w:val="a9"/>
        <w:numPr>
          <w:ilvl w:val="0"/>
          <w:numId w:val="44"/>
        </w:numPr>
        <w:tabs>
          <w:tab w:val="left" w:pos="0"/>
          <w:tab w:val="left" w:pos="720"/>
          <w:tab w:val="left" w:pos="1440"/>
          <w:tab w:val="left" w:pos="2160"/>
        </w:tabs>
        <w:spacing w:line="360" w:lineRule="auto"/>
        <w:jc w:val="both"/>
        <w:rPr>
          <w:rFonts w:ascii="Georgia" w:hAnsi="Georgia"/>
          <w:sz w:val="22"/>
          <w:szCs w:val="22"/>
          <w:shd w:val="clear" w:color="auto" w:fill="FFFFFF"/>
        </w:rPr>
      </w:pPr>
      <w:r w:rsidRPr="0013537D">
        <w:rPr>
          <w:rFonts w:ascii="Georgia" w:hAnsi="Georgia"/>
          <w:sz w:val="22"/>
          <w:szCs w:val="22"/>
          <w:shd w:val="clear" w:color="auto" w:fill="FFFFFF"/>
        </w:rPr>
        <w:t>To understand the fundamental underlying principles of the most</w:t>
      </w:r>
      <w:r>
        <w:rPr>
          <w:rFonts w:ascii="Georgia" w:hAnsi="Georgia"/>
          <w:sz w:val="22"/>
          <w:szCs w:val="22"/>
          <w:shd w:val="clear" w:color="auto" w:fill="FFFFFF"/>
        </w:rPr>
        <w:t xml:space="preserve"> important classes of natural macromolecules and biodegradable polymer.</w:t>
      </w:r>
    </w:p>
    <w:p w:rsidR="004F4902" w:rsidRPr="0013537D" w:rsidRDefault="004F4902" w:rsidP="004F4902">
      <w:pPr>
        <w:pStyle w:val="a9"/>
        <w:numPr>
          <w:ilvl w:val="0"/>
          <w:numId w:val="44"/>
        </w:numPr>
        <w:tabs>
          <w:tab w:val="left" w:pos="0"/>
          <w:tab w:val="left" w:pos="720"/>
          <w:tab w:val="left" w:pos="1440"/>
          <w:tab w:val="left" w:pos="2160"/>
        </w:tabs>
        <w:spacing w:line="360" w:lineRule="auto"/>
        <w:jc w:val="both"/>
        <w:rPr>
          <w:rFonts w:ascii="Georgia" w:hAnsi="Georgia"/>
          <w:sz w:val="22"/>
          <w:szCs w:val="22"/>
          <w:shd w:val="clear" w:color="auto" w:fill="FFFFFF"/>
        </w:rPr>
      </w:pPr>
      <w:r w:rsidRPr="0013537D">
        <w:rPr>
          <w:rFonts w:ascii="Georgia" w:hAnsi="Georgia"/>
          <w:sz w:val="22"/>
          <w:szCs w:val="22"/>
          <w:shd w:val="clear" w:color="auto" w:fill="FFFFFF"/>
        </w:rPr>
        <w:t>To know how to cha</w:t>
      </w:r>
      <w:r>
        <w:rPr>
          <w:rFonts w:ascii="Georgia" w:hAnsi="Georgia"/>
          <w:sz w:val="22"/>
          <w:szCs w:val="22"/>
          <w:shd w:val="clear" w:color="auto" w:fill="FFFFFF"/>
        </w:rPr>
        <w:t>racterize and compare biodegradable polymer.</w:t>
      </w:r>
    </w:p>
    <w:p w:rsidR="004F4902" w:rsidRPr="0013537D" w:rsidRDefault="004F4902" w:rsidP="004F4902">
      <w:pPr>
        <w:pStyle w:val="a9"/>
        <w:numPr>
          <w:ilvl w:val="0"/>
          <w:numId w:val="44"/>
        </w:numPr>
        <w:tabs>
          <w:tab w:val="left" w:pos="0"/>
          <w:tab w:val="left" w:pos="720"/>
          <w:tab w:val="left" w:pos="1440"/>
          <w:tab w:val="left" w:pos="2160"/>
        </w:tabs>
        <w:spacing w:line="360" w:lineRule="auto"/>
        <w:jc w:val="both"/>
        <w:rPr>
          <w:rFonts w:ascii="Georgia" w:hAnsi="Georgia"/>
          <w:sz w:val="22"/>
          <w:szCs w:val="22"/>
          <w:shd w:val="clear" w:color="auto" w:fill="FFFFFF"/>
        </w:rPr>
      </w:pPr>
      <w:r>
        <w:rPr>
          <w:rFonts w:ascii="Georgia" w:hAnsi="Georgia"/>
          <w:sz w:val="22"/>
          <w:szCs w:val="22"/>
          <w:shd w:val="clear" w:color="auto" w:fill="FFFFFF"/>
        </w:rPr>
        <w:t xml:space="preserve">To know how biodegradable polymer </w:t>
      </w:r>
      <w:r w:rsidRPr="0013537D">
        <w:rPr>
          <w:rFonts w:ascii="Georgia" w:hAnsi="Georgia"/>
          <w:sz w:val="22"/>
          <w:szCs w:val="22"/>
          <w:shd w:val="clear" w:color="auto" w:fill="FFFFFF"/>
        </w:rPr>
        <w:t xml:space="preserve">are designed </w:t>
      </w:r>
      <w:r>
        <w:rPr>
          <w:rFonts w:ascii="Georgia" w:hAnsi="Georgia"/>
          <w:sz w:val="22"/>
          <w:szCs w:val="22"/>
          <w:shd w:val="clear" w:color="auto" w:fill="FFFFFF"/>
        </w:rPr>
        <w:t>to suit particular applications.</w:t>
      </w:r>
    </w:p>
    <w:p w:rsidR="004F4902" w:rsidRPr="0013537D" w:rsidRDefault="004F4902" w:rsidP="004F4902">
      <w:pPr>
        <w:pStyle w:val="a9"/>
        <w:numPr>
          <w:ilvl w:val="0"/>
          <w:numId w:val="44"/>
        </w:numPr>
        <w:tabs>
          <w:tab w:val="left" w:pos="0"/>
          <w:tab w:val="left" w:pos="720"/>
          <w:tab w:val="left" w:pos="1440"/>
          <w:tab w:val="left" w:pos="2160"/>
        </w:tabs>
        <w:spacing w:line="360" w:lineRule="auto"/>
        <w:jc w:val="both"/>
        <w:rPr>
          <w:rFonts w:ascii="Georgia" w:hAnsi="Georgia"/>
          <w:sz w:val="22"/>
          <w:szCs w:val="22"/>
          <w:shd w:val="clear" w:color="auto" w:fill="FFFFFF"/>
        </w:rPr>
      </w:pPr>
      <w:r w:rsidRPr="0013537D">
        <w:rPr>
          <w:rFonts w:ascii="Georgia" w:hAnsi="Georgia"/>
          <w:sz w:val="22"/>
          <w:szCs w:val="22"/>
          <w:shd w:val="clear" w:color="auto" w:fill="FFFFFF"/>
        </w:rPr>
        <w:t>To know the</w:t>
      </w:r>
      <w:r>
        <w:rPr>
          <w:rFonts w:ascii="Georgia" w:hAnsi="Georgia"/>
          <w:sz w:val="22"/>
          <w:szCs w:val="22"/>
          <w:shd w:val="clear" w:color="auto" w:fill="FFFFFF"/>
        </w:rPr>
        <w:t xml:space="preserve"> major applications of biodegradable polymer</w:t>
      </w:r>
      <w:r w:rsidRPr="0013537D">
        <w:rPr>
          <w:rFonts w:ascii="Georgia" w:hAnsi="Georgia"/>
          <w:sz w:val="22"/>
          <w:szCs w:val="22"/>
          <w:shd w:val="clear" w:color="auto" w:fill="FFFFFF"/>
        </w:rPr>
        <w:t xml:space="preserve"> in </w:t>
      </w:r>
      <w:r>
        <w:rPr>
          <w:rFonts w:ascii="Georgia" w:hAnsi="Georgia"/>
          <w:sz w:val="22"/>
          <w:szCs w:val="22"/>
          <w:shd w:val="clear" w:color="auto" w:fill="FFFFFF"/>
        </w:rPr>
        <w:t>biomaterials and environmental area.</w:t>
      </w:r>
    </w:p>
    <w:p w:rsidR="004F4902" w:rsidRPr="0013537D" w:rsidRDefault="004F4902" w:rsidP="004F4902">
      <w:pPr>
        <w:pStyle w:val="a9"/>
        <w:numPr>
          <w:ilvl w:val="0"/>
          <w:numId w:val="44"/>
        </w:numPr>
        <w:tabs>
          <w:tab w:val="left" w:pos="0"/>
          <w:tab w:val="left" w:pos="720"/>
          <w:tab w:val="left" w:pos="1440"/>
          <w:tab w:val="left" w:pos="2160"/>
        </w:tabs>
        <w:spacing w:line="360" w:lineRule="auto"/>
        <w:jc w:val="both"/>
        <w:rPr>
          <w:rFonts w:ascii="Georgia" w:hAnsi="Georgia"/>
          <w:sz w:val="22"/>
          <w:szCs w:val="22"/>
          <w:shd w:val="clear" w:color="auto" w:fill="FFFFFF"/>
        </w:rPr>
      </w:pPr>
      <w:r w:rsidRPr="0013537D">
        <w:rPr>
          <w:rFonts w:ascii="Georgia" w:hAnsi="Georgia"/>
          <w:sz w:val="22"/>
          <w:szCs w:val="22"/>
          <w:shd w:val="clear" w:color="auto" w:fill="FFFFFF"/>
        </w:rPr>
        <w:t>To learn about emerging bio</w:t>
      </w:r>
      <w:r>
        <w:rPr>
          <w:rFonts w:ascii="Georgia" w:hAnsi="Georgia"/>
          <w:sz w:val="22"/>
          <w:szCs w:val="22"/>
          <w:shd w:val="clear" w:color="auto" w:fill="FFFFFF"/>
        </w:rPr>
        <w:t>degradable polymer development</w:t>
      </w:r>
      <w:r w:rsidRPr="0013537D">
        <w:rPr>
          <w:rFonts w:ascii="Georgia" w:hAnsi="Georgia"/>
          <w:sz w:val="22"/>
          <w:szCs w:val="22"/>
          <w:shd w:val="clear" w:color="auto" w:fill="FFFFFF"/>
        </w:rPr>
        <w:t xml:space="preserve"> and where to read about future advances</w:t>
      </w:r>
      <w:r>
        <w:rPr>
          <w:rFonts w:ascii="Georgia" w:hAnsi="Georgia"/>
          <w:sz w:val="22"/>
          <w:szCs w:val="22"/>
          <w:shd w:val="clear" w:color="auto" w:fill="FFFFFF"/>
        </w:rPr>
        <w:t>.</w:t>
      </w:r>
    </w:p>
    <w:p w:rsidR="004F4902" w:rsidRPr="0013537D" w:rsidRDefault="004F4902" w:rsidP="004F4902">
      <w:pPr>
        <w:pStyle w:val="a9"/>
        <w:numPr>
          <w:ilvl w:val="0"/>
          <w:numId w:val="44"/>
        </w:numPr>
        <w:tabs>
          <w:tab w:val="left" w:pos="0"/>
          <w:tab w:val="left" w:pos="720"/>
          <w:tab w:val="left" w:pos="1440"/>
          <w:tab w:val="left" w:pos="2160"/>
        </w:tabs>
        <w:spacing w:line="360" w:lineRule="auto"/>
        <w:jc w:val="both"/>
        <w:rPr>
          <w:rFonts w:ascii="Georgia" w:hAnsi="Georgia"/>
          <w:sz w:val="22"/>
          <w:szCs w:val="22"/>
          <w:shd w:val="clear" w:color="auto" w:fill="FFFFFF"/>
        </w:rPr>
      </w:pPr>
      <w:r w:rsidRPr="0013537D">
        <w:rPr>
          <w:rFonts w:ascii="Georgia" w:hAnsi="Georgia"/>
          <w:sz w:val="22"/>
          <w:szCs w:val="22"/>
          <w:shd w:val="clear" w:color="auto" w:fill="FFFFFF"/>
        </w:rPr>
        <w:t xml:space="preserve">To develop critical thinking skills involved in evaluating new </w:t>
      </w:r>
      <w:r>
        <w:rPr>
          <w:rFonts w:ascii="Georgia" w:hAnsi="Georgia"/>
          <w:sz w:val="22"/>
          <w:szCs w:val="22"/>
          <w:shd w:val="clear" w:color="auto" w:fill="FFFFFF"/>
        </w:rPr>
        <w:t>polymer.</w:t>
      </w:r>
    </w:p>
    <w:p w:rsidR="004F4902" w:rsidRPr="007C5563" w:rsidRDefault="004F4902" w:rsidP="004F4902">
      <w:pPr>
        <w:pStyle w:val="a9"/>
        <w:numPr>
          <w:ilvl w:val="0"/>
          <w:numId w:val="44"/>
        </w:numPr>
        <w:tabs>
          <w:tab w:val="left" w:pos="0"/>
          <w:tab w:val="left" w:pos="720"/>
          <w:tab w:val="left" w:pos="1440"/>
          <w:tab w:val="left" w:pos="2160"/>
        </w:tabs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7C5563">
        <w:rPr>
          <w:rFonts w:ascii="Georgia" w:hAnsi="Georgia"/>
          <w:sz w:val="22"/>
          <w:szCs w:val="22"/>
          <w:shd w:val="clear" w:color="auto" w:fill="FFFFFF"/>
        </w:rPr>
        <w:t>To communicate well-researched opinions to others.</w:t>
      </w:r>
    </w:p>
    <w:p w:rsidR="004F4902" w:rsidRDefault="004F4902" w:rsidP="004F4902">
      <w:pPr>
        <w:ind w:left="2340" w:hanging="2340"/>
        <w:rPr>
          <w:sz w:val="24"/>
        </w:rPr>
      </w:pPr>
    </w:p>
    <w:p w:rsidR="004F4902" w:rsidRDefault="004F4902" w:rsidP="004F4902">
      <w:pPr>
        <w:rPr>
          <w:b/>
          <w:szCs w:val="21"/>
          <w:u w:val="single"/>
        </w:rPr>
      </w:pPr>
      <w:r>
        <w:rPr>
          <w:b/>
          <w:szCs w:val="21"/>
          <w:u w:val="single"/>
        </w:rPr>
        <w:t>Course Content:</w:t>
      </w:r>
    </w:p>
    <w:p w:rsidR="004F4902" w:rsidRDefault="004F4902" w:rsidP="004F4902">
      <w:pPr>
        <w:rPr>
          <w:b/>
          <w:szCs w:val="21"/>
          <w:u w:val="single"/>
        </w:rPr>
      </w:pPr>
    </w:p>
    <w:p w:rsidR="004F4902" w:rsidRDefault="004F4902" w:rsidP="004F4902">
      <w:pPr>
        <w:rPr>
          <w:b/>
          <w:szCs w:val="21"/>
        </w:rPr>
      </w:pPr>
      <w:r>
        <w:rPr>
          <w:b/>
          <w:szCs w:val="21"/>
        </w:rPr>
        <w:t xml:space="preserve">Lectures and Lecture Hours: </w:t>
      </w:r>
    </w:p>
    <w:p w:rsidR="004F4902" w:rsidRPr="00723D64" w:rsidRDefault="004F4902" w:rsidP="004F4902">
      <w:pPr>
        <w:adjustRightInd w:val="0"/>
        <w:snapToGrid w:val="0"/>
        <w:spacing w:beforeLines="50" w:afterLines="50"/>
        <w:rPr>
          <w:b/>
          <w:kern w:val="0"/>
          <w:sz w:val="24"/>
        </w:rPr>
      </w:pPr>
      <w:r w:rsidRPr="00723D64">
        <w:rPr>
          <w:rFonts w:hint="eastAsia"/>
          <w:b/>
          <w:kern w:val="0"/>
          <w:sz w:val="24"/>
        </w:rPr>
        <w:t xml:space="preserve">Chapter </w:t>
      </w:r>
      <w:r w:rsidRPr="00723D64">
        <w:rPr>
          <w:b/>
          <w:kern w:val="0"/>
          <w:sz w:val="24"/>
        </w:rPr>
        <w:t xml:space="preserve">1 </w:t>
      </w:r>
      <w:r w:rsidRPr="00723D64">
        <w:rPr>
          <w:rFonts w:hint="eastAsia"/>
          <w:b/>
          <w:kern w:val="0"/>
          <w:sz w:val="24"/>
        </w:rPr>
        <w:t xml:space="preserve"> </w:t>
      </w:r>
      <w:r w:rsidRPr="00723D64">
        <w:rPr>
          <w:b/>
          <w:kern w:val="0"/>
          <w:sz w:val="24"/>
        </w:rPr>
        <w:t xml:space="preserve">Natural Macromolecules originated from </w:t>
      </w:r>
      <w:r w:rsidRPr="00723D64">
        <w:rPr>
          <w:rFonts w:hint="eastAsia"/>
          <w:b/>
          <w:kern w:val="0"/>
          <w:sz w:val="24"/>
        </w:rPr>
        <w:t>t</w:t>
      </w:r>
      <w:r w:rsidRPr="00723D64">
        <w:rPr>
          <w:b/>
          <w:kern w:val="0"/>
          <w:sz w:val="24"/>
        </w:rPr>
        <w:t>he Plant Kingdom (</w:t>
      </w:r>
      <w:r>
        <w:rPr>
          <w:rFonts w:hint="eastAsia"/>
          <w:b/>
          <w:kern w:val="0"/>
          <w:sz w:val="24"/>
        </w:rPr>
        <w:t>6</w:t>
      </w:r>
      <w:r>
        <w:rPr>
          <w:b/>
          <w:kern w:val="0"/>
          <w:sz w:val="24"/>
        </w:rPr>
        <w:t xml:space="preserve"> </w:t>
      </w:r>
      <w:r w:rsidRPr="00723D64">
        <w:rPr>
          <w:b/>
          <w:kern w:val="0"/>
          <w:sz w:val="24"/>
        </w:rPr>
        <w:t>hrs)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1.1 Introduction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1.2 Simple Carbohydrates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1.3 Cellulose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1.4 Cotton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1.5 Paper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1.6 Starch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1.7 Other Carbohydrate Polymers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1.8 Lignin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>
        <w:rPr>
          <w:rFonts w:ascii="Georgia" w:hAnsi="Georgia"/>
          <w:sz w:val="22"/>
          <w:szCs w:val="22"/>
          <w:shd w:val="clear" w:color="auto" w:fill="FFFFFF"/>
        </w:rPr>
        <w:t xml:space="preserve">1.9 </w:t>
      </w:r>
      <w:r w:rsidRPr="00112870">
        <w:rPr>
          <w:rFonts w:ascii="Georgia" w:hAnsi="Georgia"/>
          <w:sz w:val="22"/>
          <w:szCs w:val="22"/>
          <w:shd w:val="clear" w:color="auto" w:fill="FFFFFF"/>
        </w:rPr>
        <w:t>Other Natural Products from Plants</w:t>
      </w:r>
    </w:p>
    <w:p w:rsidR="004F4902" w:rsidRPr="00723D64" w:rsidRDefault="004F4902" w:rsidP="004F4902">
      <w:pPr>
        <w:adjustRightInd w:val="0"/>
        <w:snapToGrid w:val="0"/>
        <w:spacing w:beforeLines="50" w:afterLines="50"/>
        <w:rPr>
          <w:b/>
          <w:kern w:val="0"/>
          <w:sz w:val="24"/>
        </w:rPr>
      </w:pPr>
      <w:r w:rsidRPr="00723D64">
        <w:rPr>
          <w:b/>
          <w:kern w:val="0"/>
          <w:sz w:val="24"/>
        </w:rPr>
        <w:t xml:space="preserve">Chapter 2 </w:t>
      </w:r>
      <w:r w:rsidRPr="00723D64">
        <w:rPr>
          <w:rFonts w:hint="eastAsia"/>
          <w:b/>
          <w:kern w:val="0"/>
          <w:sz w:val="24"/>
        </w:rPr>
        <w:t xml:space="preserve"> </w:t>
      </w:r>
      <w:r w:rsidRPr="00723D64">
        <w:rPr>
          <w:b/>
          <w:kern w:val="0"/>
          <w:sz w:val="24"/>
        </w:rPr>
        <w:t>Natural Macromolecules originated from the Animal Kingdom (</w:t>
      </w:r>
      <w:r w:rsidRPr="00723D64">
        <w:rPr>
          <w:rFonts w:hint="eastAsia"/>
          <w:b/>
          <w:kern w:val="0"/>
          <w:sz w:val="24"/>
        </w:rPr>
        <w:t>8</w:t>
      </w:r>
      <w:r w:rsidRPr="00723D64">
        <w:rPr>
          <w:b/>
          <w:kern w:val="0"/>
          <w:sz w:val="24"/>
        </w:rPr>
        <w:t xml:space="preserve"> hrs)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2.1 Introduction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 w:hint="eastAs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2.2 Amino Acids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 w:hint="eastAs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2.3 Proteins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 w:hint="eastAs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2.4 Protein Structure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 w:hint="eastAs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lastRenderedPageBreak/>
        <w:t>2.5 Enzymes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 w:hint="eastAs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2.6 Wool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 w:hint="eastAs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2.7 Silk</w:t>
      </w:r>
    </w:p>
    <w:p w:rsidR="004F4902" w:rsidRPr="00723D64" w:rsidRDefault="004F4902" w:rsidP="004F4902">
      <w:pPr>
        <w:adjustRightInd w:val="0"/>
        <w:snapToGrid w:val="0"/>
        <w:spacing w:beforeLines="50" w:afterLines="50"/>
        <w:rPr>
          <w:rFonts w:hint="eastAsia"/>
          <w:b/>
          <w:kern w:val="0"/>
          <w:sz w:val="24"/>
        </w:rPr>
      </w:pPr>
      <w:r w:rsidRPr="00723D64">
        <w:rPr>
          <w:b/>
          <w:kern w:val="0"/>
          <w:sz w:val="24"/>
        </w:rPr>
        <w:t xml:space="preserve">Chapter 3 </w:t>
      </w:r>
      <w:r w:rsidRPr="00723D64">
        <w:rPr>
          <w:rFonts w:hint="eastAsia"/>
          <w:b/>
          <w:kern w:val="0"/>
          <w:sz w:val="24"/>
        </w:rPr>
        <w:t xml:space="preserve"> </w:t>
      </w:r>
      <w:proofErr w:type="spellStart"/>
      <w:r w:rsidRPr="00723D64">
        <w:rPr>
          <w:b/>
          <w:kern w:val="0"/>
          <w:sz w:val="24"/>
        </w:rPr>
        <w:t>Polyhydroxyalkanoates</w:t>
      </w:r>
      <w:proofErr w:type="spellEnd"/>
      <w:r w:rsidRPr="00723D64">
        <w:rPr>
          <w:b/>
          <w:kern w:val="0"/>
          <w:sz w:val="24"/>
        </w:rPr>
        <w:t xml:space="preserve"> (</w:t>
      </w:r>
      <w:r>
        <w:rPr>
          <w:b/>
          <w:kern w:val="0"/>
          <w:sz w:val="24"/>
        </w:rPr>
        <w:t>6</w:t>
      </w:r>
      <w:r w:rsidRPr="00723D64">
        <w:rPr>
          <w:b/>
          <w:kern w:val="0"/>
          <w:sz w:val="24"/>
        </w:rPr>
        <w:t xml:space="preserve"> hrs)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3.1 Introduction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3.2 Mechanical and thermal properties of PHA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3.3 Process development and scale up for microbial PHA production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3.4 Applications of PHA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3.5 Future developments </w:t>
      </w:r>
    </w:p>
    <w:p w:rsidR="004F4902" w:rsidRPr="00723D64" w:rsidRDefault="004F4902" w:rsidP="004F4902">
      <w:pPr>
        <w:adjustRightInd w:val="0"/>
        <w:snapToGrid w:val="0"/>
        <w:spacing w:beforeLines="50" w:afterLines="50"/>
        <w:rPr>
          <w:b/>
          <w:kern w:val="0"/>
          <w:sz w:val="24"/>
        </w:rPr>
      </w:pPr>
      <w:r w:rsidRPr="00723D64">
        <w:rPr>
          <w:b/>
          <w:kern w:val="0"/>
          <w:sz w:val="24"/>
        </w:rPr>
        <w:t xml:space="preserve">Chapter 4 </w:t>
      </w:r>
      <w:r w:rsidRPr="00723D64">
        <w:rPr>
          <w:rFonts w:hint="eastAsia"/>
          <w:b/>
          <w:kern w:val="0"/>
          <w:sz w:val="24"/>
        </w:rPr>
        <w:t xml:space="preserve"> </w:t>
      </w:r>
      <w:r w:rsidRPr="00723D64">
        <w:rPr>
          <w:b/>
          <w:kern w:val="0"/>
          <w:sz w:val="24"/>
        </w:rPr>
        <w:t xml:space="preserve">Biodegradable </w:t>
      </w:r>
      <w:proofErr w:type="spellStart"/>
      <w:r w:rsidRPr="00723D64">
        <w:rPr>
          <w:b/>
          <w:kern w:val="0"/>
          <w:sz w:val="24"/>
        </w:rPr>
        <w:t>polyesteramides</w:t>
      </w:r>
      <w:proofErr w:type="spellEnd"/>
      <w:r w:rsidRPr="00723D64">
        <w:rPr>
          <w:rFonts w:hint="eastAsia"/>
          <w:b/>
          <w:kern w:val="0"/>
          <w:sz w:val="24"/>
        </w:rPr>
        <w:t xml:space="preserve"> </w:t>
      </w:r>
      <w:r w:rsidRPr="00723D64">
        <w:rPr>
          <w:b/>
          <w:kern w:val="0"/>
          <w:sz w:val="24"/>
        </w:rPr>
        <w:t>(</w:t>
      </w:r>
      <w:r>
        <w:rPr>
          <w:b/>
          <w:kern w:val="0"/>
          <w:sz w:val="24"/>
        </w:rPr>
        <w:t>6</w:t>
      </w:r>
      <w:r w:rsidRPr="00723D64">
        <w:rPr>
          <w:b/>
          <w:kern w:val="0"/>
          <w:sz w:val="24"/>
        </w:rPr>
        <w:t xml:space="preserve"> hrs)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4.1 Introduction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4.2 Poly(ester amide)s synthesis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4.3 </w:t>
      </w:r>
      <w:proofErr w:type="spellStart"/>
      <w:r w:rsidRPr="00112870">
        <w:rPr>
          <w:rFonts w:ascii="Georgia" w:hAnsi="Georgia"/>
          <w:sz w:val="22"/>
          <w:szCs w:val="22"/>
          <w:shd w:val="clear" w:color="auto" w:fill="FFFFFF"/>
        </w:rPr>
        <w:t>Polydepsipeptides</w:t>
      </w:r>
      <w:proofErr w:type="spellEnd"/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4.4 </w:t>
      </w:r>
      <w:r>
        <w:rPr>
          <w:rFonts w:ascii="Georgia" w:hAnsi="Georgia"/>
          <w:sz w:val="22"/>
          <w:szCs w:val="22"/>
          <w:shd w:val="clear" w:color="auto" w:fill="FFFFFF"/>
        </w:rPr>
        <w:t xml:space="preserve">The structure and properties of </w:t>
      </w:r>
      <w:r w:rsidRPr="00112870">
        <w:rPr>
          <w:rFonts w:ascii="Georgia" w:hAnsi="Georgia"/>
          <w:sz w:val="22"/>
          <w:szCs w:val="22"/>
          <w:shd w:val="clear" w:color="auto" w:fill="FFFFFF"/>
        </w:rPr>
        <w:t>Poly(ester amide)s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4.5 Further information</w:t>
      </w:r>
    </w:p>
    <w:p w:rsidR="004F4902" w:rsidRPr="00723D64" w:rsidRDefault="004F4902" w:rsidP="004F4902">
      <w:pPr>
        <w:adjustRightInd w:val="0"/>
        <w:snapToGrid w:val="0"/>
        <w:spacing w:beforeLines="50" w:afterLines="50"/>
        <w:rPr>
          <w:b/>
          <w:kern w:val="0"/>
          <w:sz w:val="24"/>
        </w:rPr>
      </w:pPr>
      <w:r w:rsidRPr="00723D64">
        <w:rPr>
          <w:b/>
          <w:kern w:val="0"/>
          <w:sz w:val="24"/>
        </w:rPr>
        <w:t xml:space="preserve">Chapter 5 </w:t>
      </w:r>
      <w:r w:rsidRPr="00723D64">
        <w:rPr>
          <w:rFonts w:hint="eastAsia"/>
          <w:b/>
          <w:kern w:val="0"/>
          <w:sz w:val="24"/>
        </w:rPr>
        <w:t xml:space="preserve"> </w:t>
      </w:r>
      <w:r w:rsidRPr="00723D64">
        <w:rPr>
          <w:b/>
          <w:kern w:val="0"/>
          <w:sz w:val="24"/>
        </w:rPr>
        <w:t>Thermoplastic starch biodegradable polymers (</w:t>
      </w:r>
      <w:r w:rsidRPr="00723D64">
        <w:rPr>
          <w:rFonts w:hint="eastAsia"/>
          <w:b/>
          <w:kern w:val="0"/>
          <w:sz w:val="24"/>
        </w:rPr>
        <w:t>8</w:t>
      </w:r>
      <w:r w:rsidRPr="00723D64">
        <w:rPr>
          <w:b/>
          <w:kern w:val="0"/>
          <w:sz w:val="24"/>
        </w:rPr>
        <w:t>hrs)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5.1 Introduction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5.2 Properties of starch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5.3 Thermoplastic starch and their blends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5.4 Modified thermoplastic starch polymers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5.5 Commercial applications and products for thermoplastic starch polymers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5.</w:t>
      </w:r>
      <w:r>
        <w:rPr>
          <w:rFonts w:ascii="Georgia" w:hAnsi="Georgia"/>
          <w:sz w:val="22"/>
          <w:szCs w:val="22"/>
          <w:shd w:val="clear" w:color="auto" w:fill="FFFFFF"/>
        </w:rPr>
        <w:t>6 Thermoplastic starch polymers-</w:t>
      </w: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looking beyond traditional polymer applications 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5.7 Future developments </w:t>
      </w:r>
    </w:p>
    <w:p w:rsidR="004F4902" w:rsidRPr="00723D64" w:rsidRDefault="004F4902" w:rsidP="004F4902">
      <w:pPr>
        <w:adjustRightInd w:val="0"/>
        <w:snapToGrid w:val="0"/>
        <w:spacing w:beforeLines="50" w:afterLines="50"/>
        <w:rPr>
          <w:rFonts w:hint="eastAsia"/>
          <w:b/>
          <w:kern w:val="0"/>
          <w:sz w:val="24"/>
        </w:rPr>
      </w:pPr>
      <w:r w:rsidRPr="00723D64">
        <w:rPr>
          <w:b/>
          <w:kern w:val="0"/>
          <w:sz w:val="24"/>
        </w:rPr>
        <w:t xml:space="preserve">Chapter 6 </w:t>
      </w:r>
      <w:r w:rsidRPr="00723D64">
        <w:rPr>
          <w:rFonts w:hint="eastAsia"/>
          <w:b/>
          <w:kern w:val="0"/>
          <w:sz w:val="24"/>
        </w:rPr>
        <w:t xml:space="preserve"> </w:t>
      </w:r>
      <w:r w:rsidRPr="00723D64">
        <w:rPr>
          <w:b/>
          <w:kern w:val="0"/>
          <w:sz w:val="24"/>
        </w:rPr>
        <w:t xml:space="preserve">Poly(lactic acid)-based </w:t>
      </w:r>
      <w:proofErr w:type="spellStart"/>
      <w:r w:rsidRPr="00723D64">
        <w:rPr>
          <w:b/>
          <w:kern w:val="0"/>
          <w:sz w:val="24"/>
        </w:rPr>
        <w:t>bioplastics</w:t>
      </w:r>
      <w:proofErr w:type="spellEnd"/>
      <w:r w:rsidRPr="00723D64">
        <w:rPr>
          <w:rFonts w:hint="eastAsia"/>
          <w:b/>
          <w:kern w:val="0"/>
          <w:sz w:val="24"/>
        </w:rPr>
        <w:t xml:space="preserve"> </w:t>
      </w:r>
      <w:r w:rsidRPr="00723D64">
        <w:rPr>
          <w:b/>
          <w:kern w:val="0"/>
          <w:sz w:val="24"/>
        </w:rPr>
        <w:t>(</w:t>
      </w:r>
      <w:r w:rsidRPr="00723D64">
        <w:rPr>
          <w:rFonts w:hint="eastAsia"/>
          <w:b/>
          <w:kern w:val="0"/>
          <w:sz w:val="24"/>
        </w:rPr>
        <w:t>8</w:t>
      </w:r>
      <w:r w:rsidRPr="00723D64">
        <w:rPr>
          <w:b/>
          <w:kern w:val="0"/>
          <w:sz w:val="24"/>
        </w:rPr>
        <w:t xml:space="preserve"> hrs)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6.1 Introduction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6.2 Properties of PLA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6.3 Blends of PLA</w:t>
      </w:r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6.4 Plasticization of PLA-based </w:t>
      </w:r>
      <w:proofErr w:type="spellStart"/>
      <w:r w:rsidRPr="00112870">
        <w:rPr>
          <w:rFonts w:ascii="Georgia" w:hAnsi="Georgia"/>
          <w:sz w:val="22"/>
          <w:szCs w:val="22"/>
          <w:shd w:val="clear" w:color="auto" w:fill="FFFFFF"/>
        </w:rPr>
        <w:t>bioplastics</w:t>
      </w:r>
      <w:proofErr w:type="spellEnd"/>
    </w:p>
    <w:p w:rsidR="004F4902" w:rsidRPr="00112870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6.5 Aging and biodegradation </w:t>
      </w:r>
    </w:p>
    <w:p w:rsidR="004F4902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6.6 Applications of PLA based </w:t>
      </w:r>
      <w:proofErr w:type="spellStart"/>
      <w:r w:rsidRPr="00112870">
        <w:rPr>
          <w:rFonts w:ascii="Georgia" w:hAnsi="Georgia"/>
          <w:sz w:val="22"/>
          <w:szCs w:val="22"/>
          <w:shd w:val="clear" w:color="auto" w:fill="FFFFFF"/>
        </w:rPr>
        <w:t>bioplastics</w:t>
      </w:r>
      <w:proofErr w:type="spellEnd"/>
    </w:p>
    <w:p w:rsidR="004F4902" w:rsidRPr="00E97B4A" w:rsidRDefault="004F4902" w:rsidP="004F4902">
      <w:pPr>
        <w:autoSpaceDE w:val="0"/>
        <w:autoSpaceDN w:val="0"/>
        <w:adjustRightInd w:val="0"/>
        <w:spacing w:line="360" w:lineRule="auto"/>
        <w:jc w:val="left"/>
        <w:rPr>
          <w:rFonts w:hint="eastAsia"/>
          <w:b/>
          <w:kern w:val="0"/>
          <w:sz w:val="24"/>
        </w:rPr>
      </w:pPr>
      <w:r>
        <w:rPr>
          <w:b/>
          <w:kern w:val="0"/>
          <w:sz w:val="24"/>
        </w:rPr>
        <w:t xml:space="preserve">Chapter </w:t>
      </w:r>
      <w:r>
        <w:rPr>
          <w:rFonts w:hint="eastAsia"/>
          <w:b/>
          <w:kern w:val="0"/>
          <w:sz w:val="24"/>
        </w:rPr>
        <w:t xml:space="preserve">7  </w:t>
      </w:r>
      <w:r w:rsidRPr="00E97B4A">
        <w:rPr>
          <w:b/>
          <w:kern w:val="0"/>
          <w:sz w:val="24"/>
        </w:rPr>
        <w:t>Standards for environmentally biodegradable plastics</w:t>
      </w:r>
      <w:r>
        <w:rPr>
          <w:rFonts w:hint="eastAsia"/>
          <w:b/>
          <w:kern w:val="0"/>
          <w:sz w:val="24"/>
        </w:rPr>
        <w:t xml:space="preserve"> </w:t>
      </w:r>
      <w:r>
        <w:rPr>
          <w:b/>
          <w:kern w:val="0"/>
          <w:sz w:val="24"/>
        </w:rPr>
        <w:t xml:space="preserve">and </w:t>
      </w:r>
      <w:r>
        <w:rPr>
          <w:b/>
          <w:kern w:val="0"/>
          <w:sz w:val="24"/>
        </w:rPr>
        <w:lastRenderedPageBreak/>
        <w:t xml:space="preserve">mechanism of </w:t>
      </w:r>
      <w:r w:rsidRPr="00E97B4A">
        <w:rPr>
          <w:b/>
          <w:kern w:val="0"/>
          <w:sz w:val="24"/>
        </w:rPr>
        <w:t>degradation</w:t>
      </w:r>
      <w:r>
        <w:rPr>
          <w:b/>
          <w:kern w:val="0"/>
          <w:sz w:val="24"/>
        </w:rPr>
        <w:t xml:space="preserve"> </w:t>
      </w:r>
      <w:r>
        <w:rPr>
          <w:b/>
          <w:bCs/>
          <w:sz w:val="24"/>
        </w:rPr>
        <w:t>(6</w:t>
      </w:r>
      <w:r w:rsidRPr="00B72392">
        <w:rPr>
          <w:b/>
          <w:bCs/>
          <w:sz w:val="24"/>
        </w:rPr>
        <w:t xml:space="preserve"> hrs)</w:t>
      </w:r>
    </w:p>
    <w:p w:rsidR="004F4902" w:rsidRPr="00723D64" w:rsidRDefault="004F4902" w:rsidP="004F4902">
      <w:pPr>
        <w:spacing w:line="400" w:lineRule="exact"/>
        <w:ind w:leftChars="137" w:left="288" w:firstLine="2"/>
        <w:rPr>
          <w:rFonts w:ascii="Georgia" w:hAnsi="Georgia" w:hint="eastAsia"/>
          <w:sz w:val="22"/>
          <w:szCs w:val="22"/>
          <w:shd w:val="clear" w:color="auto" w:fill="FFFFFF"/>
        </w:rPr>
      </w:pPr>
      <w:r w:rsidRPr="00723D64">
        <w:rPr>
          <w:rFonts w:ascii="Georgia" w:hAnsi="Georgia" w:hint="eastAsia"/>
          <w:sz w:val="22"/>
          <w:szCs w:val="22"/>
          <w:shd w:val="clear" w:color="auto" w:fill="FFFFFF"/>
        </w:rPr>
        <w:t>7</w:t>
      </w:r>
      <w:r w:rsidRPr="00723D64">
        <w:rPr>
          <w:rFonts w:ascii="Georgia" w:hAnsi="Georgia"/>
          <w:sz w:val="22"/>
          <w:szCs w:val="22"/>
          <w:shd w:val="clear" w:color="auto" w:fill="FFFFFF"/>
        </w:rPr>
        <w:t>.1 Why standards are necessary</w:t>
      </w:r>
      <w:r w:rsidRPr="00723D64">
        <w:rPr>
          <w:rFonts w:ascii="Georgia" w:hAnsi="Georgia" w:hint="eastAsia"/>
          <w:sz w:val="22"/>
          <w:szCs w:val="22"/>
          <w:shd w:val="clear" w:color="auto" w:fill="FFFFFF"/>
        </w:rPr>
        <w:t xml:space="preserve">  </w:t>
      </w:r>
    </w:p>
    <w:p w:rsidR="004F4902" w:rsidRPr="00723D64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723D64">
        <w:rPr>
          <w:rFonts w:ascii="Georgia" w:hAnsi="Georgia" w:hint="eastAsia"/>
          <w:sz w:val="22"/>
          <w:szCs w:val="22"/>
          <w:shd w:val="clear" w:color="auto" w:fill="FFFFFF"/>
        </w:rPr>
        <w:t>7</w:t>
      </w:r>
      <w:r w:rsidRPr="00723D64">
        <w:rPr>
          <w:rFonts w:ascii="Georgia" w:hAnsi="Georgia"/>
          <w:sz w:val="22"/>
          <w:szCs w:val="22"/>
          <w:shd w:val="clear" w:color="auto" w:fill="FFFFFF"/>
        </w:rPr>
        <w:t xml:space="preserve">.2 Bio-based polymers  </w:t>
      </w:r>
    </w:p>
    <w:p w:rsidR="004F4902" w:rsidRPr="00723D64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723D64">
        <w:rPr>
          <w:rFonts w:ascii="Georgia" w:hAnsi="Georgia"/>
          <w:sz w:val="22"/>
          <w:szCs w:val="22"/>
          <w:shd w:val="clear" w:color="auto" w:fill="FFFFFF"/>
        </w:rPr>
        <w:t xml:space="preserve">7.3 Mechanisms of polymer biodegradation </w:t>
      </w:r>
    </w:p>
    <w:p w:rsidR="004F4902" w:rsidRPr="00723D64" w:rsidRDefault="004F4902" w:rsidP="004F4902">
      <w:pPr>
        <w:spacing w:line="400" w:lineRule="exact"/>
        <w:ind w:leftChars="137" w:left="288" w:firstLine="2"/>
        <w:rPr>
          <w:rFonts w:ascii="Georgia" w:hAnsi="Georgia"/>
          <w:sz w:val="22"/>
          <w:szCs w:val="22"/>
          <w:shd w:val="clear" w:color="auto" w:fill="FFFFFF"/>
        </w:rPr>
      </w:pPr>
      <w:r w:rsidRPr="00723D64">
        <w:rPr>
          <w:rFonts w:ascii="Georgia" w:hAnsi="Georgia" w:hint="eastAsia"/>
          <w:sz w:val="22"/>
          <w:szCs w:val="22"/>
          <w:shd w:val="clear" w:color="auto" w:fill="FFFFFF"/>
        </w:rPr>
        <w:t>7</w:t>
      </w:r>
      <w:r w:rsidRPr="00723D64">
        <w:rPr>
          <w:rFonts w:ascii="Georgia" w:hAnsi="Georgia"/>
          <w:sz w:val="22"/>
          <w:szCs w:val="22"/>
          <w:shd w:val="clear" w:color="auto" w:fill="FFFFFF"/>
        </w:rPr>
        <w:t>.4 Laboratory studies</w:t>
      </w:r>
    </w:p>
    <w:p w:rsidR="004F4902" w:rsidRPr="00723D64" w:rsidRDefault="004F4902" w:rsidP="004F4902">
      <w:pPr>
        <w:spacing w:line="400" w:lineRule="exact"/>
        <w:ind w:leftChars="137" w:left="288" w:firstLine="2"/>
        <w:rPr>
          <w:rFonts w:ascii="Georgia" w:hAnsi="Georgia" w:hint="eastAsia"/>
          <w:sz w:val="22"/>
          <w:szCs w:val="22"/>
          <w:shd w:val="clear" w:color="auto" w:fill="FFFFFF"/>
        </w:rPr>
      </w:pPr>
      <w:r w:rsidRPr="00723D64">
        <w:rPr>
          <w:rFonts w:ascii="Georgia" w:hAnsi="Georgia" w:hint="eastAsia"/>
          <w:sz w:val="22"/>
          <w:szCs w:val="22"/>
          <w:shd w:val="clear" w:color="auto" w:fill="FFFFFF"/>
        </w:rPr>
        <w:t>7</w:t>
      </w:r>
      <w:r w:rsidRPr="00723D64">
        <w:rPr>
          <w:rFonts w:ascii="Georgia" w:hAnsi="Georgia"/>
          <w:sz w:val="22"/>
          <w:szCs w:val="22"/>
          <w:shd w:val="clear" w:color="auto" w:fill="FFFFFF"/>
        </w:rPr>
        <w:t xml:space="preserve">.5 The development of national and international standards </w:t>
      </w:r>
      <w:r w:rsidRPr="00723D64">
        <w:rPr>
          <w:rFonts w:ascii="Georgia" w:hAnsi="Georgia" w:hint="eastAsia"/>
          <w:sz w:val="22"/>
          <w:szCs w:val="22"/>
          <w:shd w:val="clear" w:color="auto" w:fill="FFFFFF"/>
        </w:rPr>
        <w:t xml:space="preserve">  </w:t>
      </w:r>
    </w:p>
    <w:p w:rsidR="004F4902" w:rsidRPr="009C0A7A" w:rsidRDefault="004F4902" w:rsidP="004F4902">
      <w:pPr>
        <w:spacing w:line="400" w:lineRule="exact"/>
        <w:ind w:leftChars="137" w:left="288" w:firstLine="2"/>
        <w:rPr>
          <w:b/>
          <w:kern w:val="0"/>
          <w:sz w:val="24"/>
        </w:rPr>
      </w:pPr>
      <w:r w:rsidRPr="00723D64">
        <w:rPr>
          <w:rFonts w:ascii="Georgia" w:hAnsi="Georgia" w:hint="eastAsia"/>
          <w:sz w:val="22"/>
          <w:szCs w:val="22"/>
          <w:shd w:val="clear" w:color="auto" w:fill="FFFFFF"/>
        </w:rPr>
        <w:t xml:space="preserve">   </w:t>
      </w:r>
      <w:r w:rsidRPr="00723D64">
        <w:rPr>
          <w:rFonts w:ascii="Georgia" w:hAnsi="Georgia"/>
          <w:sz w:val="22"/>
          <w:szCs w:val="22"/>
          <w:shd w:val="clear" w:color="auto" w:fill="FFFFFF"/>
        </w:rPr>
        <w:t>for biodegradable plastics</w:t>
      </w:r>
    </w:p>
    <w:p w:rsidR="004F4902" w:rsidRPr="009C0A7A" w:rsidRDefault="004F4902" w:rsidP="004F4902">
      <w:pPr>
        <w:autoSpaceDE w:val="0"/>
        <w:autoSpaceDN w:val="0"/>
        <w:adjustRightInd w:val="0"/>
        <w:jc w:val="left"/>
        <w:rPr>
          <w:b/>
          <w:kern w:val="0"/>
          <w:sz w:val="24"/>
        </w:rPr>
      </w:pPr>
    </w:p>
    <w:p w:rsidR="004F4902" w:rsidRDefault="004F4902" w:rsidP="004F4902">
      <w:pPr>
        <w:rPr>
          <w:szCs w:val="21"/>
          <w:lang w:eastAsia="en-US"/>
        </w:rPr>
      </w:pPr>
      <w:r>
        <w:rPr>
          <w:b/>
          <w:szCs w:val="21"/>
          <w:u w:val="single"/>
        </w:rPr>
        <w:t xml:space="preserve">Grading: </w:t>
      </w:r>
    </w:p>
    <w:p w:rsidR="004F4902" w:rsidRPr="00112870" w:rsidRDefault="004F4902" w:rsidP="004F4902">
      <w:pPr>
        <w:pStyle w:val="ordinary-output"/>
        <w:shd w:val="clear" w:color="auto" w:fill="FEFEFE"/>
        <w:adjustRightInd w:val="0"/>
        <w:snapToGrid w:val="0"/>
        <w:rPr>
          <w:rFonts w:ascii="Georgia" w:hAnsi="Georgia" w:cs="Times New Roman"/>
          <w:color w:val="auto"/>
          <w:kern w:val="2"/>
          <w:sz w:val="22"/>
          <w:szCs w:val="22"/>
          <w:shd w:val="clear" w:color="auto" w:fill="FFFFFF"/>
        </w:rPr>
      </w:pPr>
      <w:r w:rsidRPr="00112870">
        <w:rPr>
          <w:rFonts w:ascii="Georgia" w:hAnsi="Georgia" w:cs="Times New Roman"/>
          <w:color w:val="auto"/>
          <w:kern w:val="2"/>
          <w:sz w:val="22"/>
          <w:szCs w:val="22"/>
          <w:shd w:val="clear" w:color="auto" w:fill="FFFFFF"/>
        </w:rPr>
        <w:t>Assessment</w:t>
      </w:r>
      <w:r w:rsidRPr="00112870">
        <w:rPr>
          <w:rFonts w:ascii="Georgia" w:hAnsi="Georgia" w:cs="Times New Roman"/>
          <w:color w:val="auto"/>
          <w:kern w:val="2"/>
          <w:sz w:val="22"/>
          <w:szCs w:val="22"/>
          <w:shd w:val="clear" w:color="auto" w:fill="FFFFFF"/>
        </w:rPr>
        <w:t>：</w:t>
      </w:r>
      <w:r w:rsidRPr="00112870">
        <w:rPr>
          <w:rFonts w:ascii="Georgia" w:hAnsi="Georgia" w:cs="Times New Roman"/>
          <w:color w:val="auto"/>
          <w:kern w:val="2"/>
          <w:sz w:val="22"/>
          <w:szCs w:val="22"/>
          <w:shd w:val="clear" w:color="auto" w:fill="FFFFFF"/>
        </w:rPr>
        <w:t xml:space="preserve">The exam papers are proposed in English, and Chinese responses are requested. </w:t>
      </w:r>
      <w:r>
        <w:rPr>
          <w:rFonts w:ascii="Georgia" w:hAnsi="Georgia" w:cs="Times New Roman" w:hint="eastAsia"/>
          <w:color w:val="auto"/>
          <w:kern w:val="2"/>
          <w:sz w:val="22"/>
          <w:szCs w:val="22"/>
          <w:shd w:val="clear" w:color="auto" w:fill="FFFFFF"/>
        </w:rPr>
        <w:t>Lecturer</w:t>
      </w:r>
      <w:r w:rsidRPr="00112870">
        <w:rPr>
          <w:rFonts w:ascii="Georgia" w:hAnsi="Georgia" w:cs="Times New Roman"/>
          <w:color w:val="auto"/>
          <w:kern w:val="2"/>
          <w:sz w:val="22"/>
          <w:szCs w:val="22"/>
          <w:shd w:val="clear" w:color="auto" w:fill="FFFFFF"/>
        </w:rPr>
        <w:t xml:space="preserve"> would go over these papers carefully, which then are reviewed by the teaching group of teachers to control the quality.</w:t>
      </w:r>
    </w:p>
    <w:p w:rsidR="004F4902" w:rsidRPr="00112870" w:rsidRDefault="004F4902" w:rsidP="004F4902">
      <w:pPr>
        <w:rPr>
          <w:rFonts w:ascii="Georgia" w:hAnsi="Georgia"/>
          <w:sz w:val="22"/>
          <w:szCs w:val="22"/>
          <w:shd w:val="clear" w:color="auto" w:fill="FFFFFF"/>
        </w:rPr>
      </w:pPr>
      <w:r w:rsidRPr="00112870">
        <w:rPr>
          <w:rFonts w:ascii="Georgia" w:hAnsi="Georgia"/>
          <w:sz w:val="22"/>
          <w:szCs w:val="22"/>
          <w:shd w:val="clear" w:color="auto" w:fill="FFFFFF"/>
        </w:rPr>
        <w:t>Grading</w:t>
      </w:r>
      <w:r w:rsidRPr="00112870">
        <w:rPr>
          <w:rFonts w:ascii="Georgia" w:hAnsi="Georgia"/>
          <w:sz w:val="22"/>
          <w:szCs w:val="22"/>
          <w:shd w:val="clear" w:color="auto" w:fill="FFFFFF"/>
        </w:rPr>
        <w:t>：</w:t>
      </w:r>
      <w:r>
        <w:rPr>
          <w:rFonts w:ascii="Georgia" w:hAnsi="Georgia" w:hint="eastAsia"/>
          <w:sz w:val="22"/>
          <w:szCs w:val="22"/>
          <w:shd w:val="clear" w:color="auto" w:fill="FFFFFF"/>
        </w:rPr>
        <w:t xml:space="preserve">final </w:t>
      </w:r>
      <w:r>
        <w:rPr>
          <w:rFonts w:ascii="Georgia" w:hAnsi="Georgia"/>
          <w:sz w:val="22"/>
          <w:szCs w:val="22"/>
          <w:shd w:val="clear" w:color="auto" w:fill="FFFFFF"/>
        </w:rPr>
        <w:t>exam 70%</w:t>
      </w:r>
      <w:r w:rsidRPr="00112870">
        <w:rPr>
          <w:rFonts w:ascii="Georgia" w:hAnsi="Georgia"/>
          <w:sz w:val="22"/>
          <w:szCs w:val="22"/>
          <w:shd w:val="clear" w:color="auto" w:fill="FFFFFF"/>
        </w:rPr>
        <w:t xml:space="preserve">, topic presentation 20%, each </w:t>
      </w:r>
      <w:r>
        <w:rPr>
          <w:rFonts w:ascii="Georgia" w:hAnsi="Georgia"/>
          <w:sz w:val="22"/>
          <w:szCs w:val="22"/>
          <w:shd w:val="clear" w:color="auto" w:fill="FFFFFF"/>
        </w:rPr>
        <w:t>discussion+ answering question 1</w:t>
      </w:r>
      <w:r w:rsidRPr="00112870">
        <w:rPr>
          <w:rFonts w:ascii="Georgia" w:hAnsi="Georgia"/>
          <w:sz w:val="22"/>
          <w:szCs w:val="22"/>
          <w:shd w:val="clear" w:color="auto" w:fill="FFFFFF"/>
        </w:rPr>
        <w:t>0%</w:t>
      </w:r>
    </w:p>
    <w:p w:rsidR="004F4902" w:rsidRDefault="004F4902" w:rsidP="004F4902">
      <w:pPr>
        <w:tabs>
          <w:tab w:val="left" w:pos="-720"/>
        </w:tabs>
        <w:suppressAutoHyphens/>
        <w:rPr>
          <w:szCs w:val="21"/>
        </w:rPr>
      </w:pPr>
    </w:p>
    <w:p w:rsidR="004F4902" w:rsidRDefault="004F4902" w:rsidP="004F4902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rPr>
          <w:szCs w:val="21"/>
        </w:rPr>
      </w:pPr>
      <w:r>
        <w:rPr>
          <w:b/>
          <w:szCs w:val="21"/>
        </w:rPr>
        <w:t>Text &amp; Reference Book</w:t>
      </w:r>
      <w:r>
        <w:rPr>
          <w:szCs w:val="21"/>
        </w:rPr>
        <w:t xml:space="preserve">: </w:t>
      </w:r>
    </w:p>
    <w:p w:rsidR="004F4902" w:rsidRPr="00EF5223" w:rsidRDefault="004F4902" w:rsidP="004F4902">
      <w:pPr>
        <w:adjustRightInd w:val="0"/>
        <w:snapToGrid w:val="0"/>
        <w:spacing w:line="400" w:lineRule="atLeast"/>
        <w:rPr>
          <w:rFonts w:hint="eastAsia"/>
          <w:sz w:val="24"/>
        </w:rPr>
      </w:pPr>
      <w:r>
        <w:rPr>
          <w:rFonts w:hint="eastAsia"/>
          <w:sz w:val="24"/>
        </w:rPr>
        <w:t>[</w:t>
      </w:r>
      <w:r w:rsidRPr="00EF5223">
        <w:rPr>
          <w:rFonts w:hint="eastAsia"/>
          <w:sz w:val="24"/>
        </w:rPr>
        <w:t>1</w:t>
      </w:r>
      <w:r>
        <w:rPr>
          <w:rFonts w:hint="eastAsia"/>
          <w:sz w:val="24"/>
        </w:rPr>
        <w:t xml:space="preserve">] </w:t>
      </w:r>
      <w:r w:rsidRPr="00EF5223">
        <w:rPr>
          <w:sz w:val="24"/>
        </w:rPr>
        <w:t xml:space="preserve">R. </w:t>
      </w:r>
      <w:r>
        <w:rPr>
          <w:rFonts w:hint="eastAsia"/>
          <w:sz w:val="24"/>
        </w:rPr>
        <w:t xml:space="preserve">Smith. </w:t>
      </w:r>
      <w:r w:rsidRPr="00EF5223">
        <w:rPr>
          <w:sz w:val="24"/>
        </w:rPr>
        <w:t>Biodegradable polymers for industrial applications</w:t>
      </w:r>
      <w:r w:rsidRPr="00EF5223">
        <w:rPr>
          <w:rFonts w:hint="eastAsia"/>
          <w:sz w:val="24"/>
        </w:rPr>
        <w:t xml:space="preserve"> </w:t>
      </w:r>
      <w:r w:rsidRPr="00EF5223">
        <w:rPr>
          <w:sz w:val="24"/>
        </w:rPr>
        <w:t xml:space="preserve">[M]. </w:t>
      </w:r>
      <w:proofErr w:type="spellStart"/>
      <w:r w:rsidRPr="00EF5223">
        <w:rPr>
          <w:sz w:val="24"/>
        </w:rPr>
        <w:t>Woodhead</w:t>
      </w:r>
      <w:proofErr w:type="spellEnd"/>
      <w:r w:rsidRPr="00EF5223">
        <w:rPr>
          <w:sz w:val="24"/>
        </w:rPr>
        <w:t xml:space="preserve"> Publishing Limited</w:t>
      </w:r>
      <w:r w:rsidRPr="00EF5223">
        <w:rPr>
          <w:rFonts w:hint="eastAsia"/>
          <w:sz w:val="24"/>
        </w:rPr>
        <w:t>,</w:t>
      </w:r>
      <w:r w:rsidRPr="00EF5223">
        <w:rPr>
          <w:sz w:val="24"/>
        </w:rPr>
        <w:t xml:space="preserve"> Cambridge, England</w:t>
      </w:r>
      <w:r w:rsidRPr="00EF5223">
        <w:rPr>
          <w:rFonts w:hint="eastAsia"/>
          <w:sz w:val="24"/>
        </w:rPr>
        <w:t xml:space="preserve">, </w:t>
      </w:r>
      <w:r w:rsidRPr="00EF5223">
        <w:rPr>
          <w:sz w:val="24"/>
        </w:rPr>
        <w:t>2005</w:t>
      </w:r>
      <w:r w:rsidRPr="00EF5223">
        <w:rPr>
          <w:rFonts w:hint="eastAsia"/>
          <w:sz w:val="24"/>
        </w:rPr>
        <w:t>.</w:t>
      </w:r>
    </w:p>
    <w:p w:rsidR="004F4902" w:rsidRPr="00EF5223" w:rsidRDefault="004F4902" w:rsidP="004F4902">
      <w:pPr>
        <w:adjustRightInd w:val="0"/>
        <w:snapToGrid w:val="0"/>
        <w:spacing w:line="400" w:lineRule="atLeast"/>
        <w:rPr>
          <w:rFonts w:hint="eastAsia"/>
          <w:sz w:val="24"/>
        </w:rPr>
      </w:pPr>
      <w:r>
        <w:rPr>
          <w:rFonts w:hint="eastAsia"/>
          <w:sz w:val="24"/>
        </w:rPr>
        <w:t>[</w:t>
      </w:r>
      <w:r w:rsidRPr="00EF5223"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] </w:t>
      </w:r>
      <w:r w:rsidRPr="00EF5223">
        <w:rPr>
          <w:sz w:val="24"/>
        </w:rPr>
        <w:t xml:space="preserve">C. E. </w:t>
      </w:r>
      <w:proofErr w:type="spellStart"/>
      <w:r w:rsidRPr="00EF5223">
        <w:rPr>
          <w:sz w:val="24"/>
        </w:rPr>
        <w:t>Carraher</w:t>
      </w:r>
      <w:proofErr w:type="spellEnd"/>
      <w:r w:rsidRPr="00EF5223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EF5223">
        <w:rPr>
          <w:sz w:val="24"/>
        </w:rPr>
        <w:t>G</w:t>
      </w:r>
      <w:r w:rsidRPr="00EF5223">
        <w:rPr>
          <w:rFonts w:hint="eastAsia"/>
          <w:sz w:val="24"/>
        </w:rPr>
        <w:t>iant molecules</w:t>
      </w:r>
      <w:r w:rsidRPr="00EF5223">
        <w:rPr>
          <w:sz w:val="24"/>
        </w:rPr>
        <w:t>: Essential materials for everyday living and problem solving</w:t>
      </w:r>
      <w:r>
        <w:rPr>
          <w:rFonts w:hint="eastAsia"/>
          <w:sz w:val="24"/>
        </w:rPr>
        <w:t>,</w:t>
      </w:r>
      <w:r w:rsidRPr="00EF5223">
        <w:rPr>
          <w:sz w:val="24"/>
        </w:rPr>
        <w:t xml:space="preserve"> 2</w:t>
      </w:r>
      <w:r w:rsidRPr="00EF5223">
        <w:rPr>
          <w:sz w:val="24"/>
          <w:vertAlign w:val="superscript"/>
        </w:rPr>
        <w:t>nd</w:t>
      </w:r>
      <w:r w:rsidRPr="00EF5223">
        <w:rPr>
          <w:sz w:val="24"/>
        </w:rPr>
        <w:t xml:space="preserve"> </w:t>
      </w:r>
      <w:r w:rsidRPr="00EF5223">
        <w:rPr>
          <w:rFonts w:hint="eastAsia"/>
          <w:sz w:val="24"/>
        </w:rPr>
        <w:t>E</w:t>
      </w:r>
      <w:r w:rsidRPr="00EF5223">
        <w:rPr>
          <w:sz w:val="24"/>
        </w:rPr>
        <w:t>dition [M]. John Wiley &amp; Sons, Inc., New Jersey, USA, 2003.</w:t>
      </w:r>
    </w:p>
    <w:p w:rsidR="004F4902" w:rsidRDefault="004F4902" w:rsidP="004F4902">
      <w:pPr>
        <w:adjustRightInd w:val="0"/>
        <w:snapToGrid w:val="0"/>
        <w:spacing w:line="400" w:lineRule="atLeast"/>
      </w:pPr>
      <w:r>
        <w:rPr>
          <w:rFonts w:hint="eastAsia"/>
          <w:sz w:val="24"/>
        </w:rPr>
        <w:t>[3] Recent progress in Natural Macromolecules, abstracted from top academic journals.</w:t>
      </w:r>
      <w:r>
        <w:rPr>
          <w:rFonts w:hint="eastAsia"/>
        </w:rPr>
        <w:t xml:space="preserve">                   </w:t>
      </w:r>
    </w:p>
    <w:p w:rsidR="004F4902" w:rsidRPr="004F4902" w:rsidRDefault="004F4902" w:rsidP="009B53EA">
      <w:pPr>
        <w:spacing w:line="300" w:lineRule="auto"/>
        <w:ind w:left="4830" w:hangingChars="2300" w:hanging="4830"/>
      </w:pPr>
    </w:p>
    <w:sectPr w:rsidR="004F4902" w:rsidRPr="004F4902" w:rsidSect="009C6C0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A1B" w:rsidRDefault="00A32A1B" w:rsidP="004939B7">
      <w:r>
        <w:separator/>
      </w:r>
    </w:p>
  </w:endnote>
  <w:endnote w:type="continuationSeparator" w:id="0">
    <w:p w:rsidR="00A32A1B" w:rsidRDefault="00A32A1B" w:rsidP="00493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eorgia">
    <w:panose1 w:val="0204050205040509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A1B" w:rsidRDefault="00A32A1B" w:rsidP="004939B7">
      <w:r>
        <w:separator/>
      </w:r>
    </w:p>
  </w:footnote>
  <w:footnote w:type="continuationSeparator" w:id="0">
    <w:p w:rsidR="00A32A1B" w:rsidRDefault="00A32A1B" w:rsidP="004939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2AC9"/>
    <w:multiLevelType w:val="hybridMultilevel"/>
    <w:tmpl w:val="D0AA944E"/>
    <w:lvl w:ilvl="0" w:tplc="F57E66D2">
      <w:start w:val="1"/>
      <w:numFmt w:val="decimal"/>
      <w:lvlText w:val="[%1]"/>
      <w:lvlJc w:val="left"/>
      <w:pPr>
        <w:ind w:left="720" w:hanging="360"/>
      </w:pPr>
      <w:rPr>
        <w:rFonts w:hint="eastAsia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F738B"/>
    <w:multiLevelType w:val="multilevel"/>
    <w:tmpl w:val="CB5E8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7D4FAF"/>
    <w:multiLevelType w:val="hybridMultilevel"/>
    <w:tmpl w:val="CC101F08"/>
    <w:lvl w:ilvl="0" w:tplc="48B234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5971076"/>
    <w:multiLevelType w:val="hybridMultilevel"/>
    <w:tmpl w:val="9F621262"/>
    <w:lvl w:ilvl="0" w:tplc="87BEFFCE">
      <w:start w:val="1"/>
      <w:numFmt w:val="decimal"/>
      <w:lvlText w:val="%1."/>
      <w:lvlJc w:val="left"/>
      <w:pPr>
        <w:ind w:left="84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073810DD"/>
    <w:multiLevelType w:val="hybridMultilevel"/>
    <w:tmpl w:val="54CA3390"/>
    <w:lvl w:ilvl="0" w:tplc="DEEE09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AA45CBB"/>
    <w:multiLevelType w:val="hybridMultilevel"/>
    <w:tmpl w:val="B3B6F9DC"/>
    <w:lvl w:ilvl="0" w:tplc="09DEE05C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D202F76"/>
    <w:multiLevelType w:val="hybridMultilevel"/>
    <w:tmpl w:val="23780972"/>
    <w:lvl w:ilvl="0" w:tplc="882A5B10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123077AC"/>
    <w:multiLevelType w:val="hybridMultilevel"/>
    <w:tmpl w:val="283C0436"/>
    <w:lvl w:ilvl="0" w:tplc="B5F8732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1450688B"/>
    <w:multiLevelType w:val="hybridMultilevel"/>
    <w:tmpl w:val="24B6DBE8"/>
    <w:lvl w:ilvl="0" w:tplc="C7DCBBA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1A3C1B88"/>
    <w:multiLevelType w:val="hybridMultilevel"/>
    <w:tmpl w:val="BB02D37E"/>
    <w:lvl w:ilvl="0" w:tplc="05EA446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1D5E5F31"/>
    <w:multiLevelType w:val="hybridMultilevel"/>
    <w:tmpl w:val="486E1B5E"/>
    <w:lvl w:ilvl="0" w:tplc="820EEDD4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56EB5"/>
    <w:multiLevelType w:val="hybridMultilevel"/>
    <w:tmpl w:val="77AA1FC0"/>
    <w:lvl w:ilvl="0" w:tplc="F84E50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FEF464B"/>
    <w:multiLevelType w:val="hybridMultilevel"/>
    <w:tmpl w:val="486E1B5E"/>
    <w:lvl w:ilvl="0" w:tplc="820EEDD4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F6973"/>
    <w:multiLevelType w:val="multilevel"/>
    <w:tmpl w:val="CB5E8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7023512"/>
    <w:multiLevelType w:val="hybridMultilevel"/>
    <w:tmpl w:val="CC101F08"/>
    <w:lvl w:ilvl="0" w:tplc="48B234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3AC079E"/>
    <w:multiLevelType w:val="hybridMultilevel"/>
    <w:tmpl w:val="5C186F50"/>
    <w:lvl w:ilvl="0" w:tplc="844AADF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344A42A7"/>
    <w:multiLevelType w:val="hybridMultilevel"/>
    <w:tmpl w:val="C3682176"/>
    <w:lvl w:ilvl="0" w:tplc="964AF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DEE0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FC3BFD"/>
    <w:multiLevelType w:val="hybridMultilevel"/>
    <w:tmpl w:val="1766103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8">
    <w:nsid w:val="3BA3230B"/>
    <w:multiLevelType w:val="hybridMultilevel"/>
    <w:tmpl w:val="CC101F08"/>
    <w:lvl w:ilvl="0" w:tplc="48B234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3CE42BCD"/>
    <w:multiLevelType w:val="hybridMultilevel"/>
    <w:tmpl w:val="ABE611C4"/>
    <w:lvl w:ilvl="0" w:tplc="D3AE5CB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>
    <w:nsid w:val="43C51523"/>
    <w:multiLevelType w:val="hybridMultilevel"/>
    <w:tmpl w:val="086A45E4"/>
    <w:lvl w:ilvl="0" w:tplc="6BF05C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1">
    <w:nsid w:val="459104FC"/>
    <w:multiLevelType w:val="hybridMultilevel"/>
    <w:tmpl w:val="DA0EFD00"/>
    <w:lvl w:ilvl="0" w:tplc="820EEDD4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460043EB"/>
    <w:multiLevelType w:val="hybridMultilevel"/>
    <w:tmpl w:val="72688030"/>
    <w:lvl w:ilvl="0" w:tplc="09DEE0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491A3477"/>
    <w:multiLevelType w:val="hybridMultilevel"/>
    <w:tmpl w:val="F8464E18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4">
    <w:nsid w:val="4C09302E"/>
    <w:multiLevelType w:val="hybridMultilevel"/>
    <w:tmpl w:val="37EA747A"/>
    <w:lvl w:ilvl="0" w:tplc="04090001">
      <w:start w:val="1"/>
      <w:numFmt w:val="bullet"/>
      <w:lvlText w:val=""/>
      <w:lvlJc w:val="left"/>
      <w:pPr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25">
    <w:nsid w:val="4E210159"/>
    <w:multiLevelType w:val="hybridMultilevel"/>
    <w:tmpl w:val="D13A4242"/>
    <w:lvl w:ilvl="0" w:tplc="820EEDD4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3C221F"/>
    <w:multiLevelType w:val="multilevel"/>
    <w:tmpl w:val="CB5E8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584B7AF1"/>
    <w:multiLevelType w:val="hybridMultilevel"/>
    <w:tmpl w:val="82380BA6"/>
    <w:lvl w:ilvl="0" w:tplc="4BAC6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18D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7CE1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361B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EECC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3248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CC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188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FA4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D5E36DC"/>
    <w:multiLevelType w:val="hybridMultilevel"/>
    <w:tmpl w:val="CC101F08"/>
    <w:lvl w:ilvl="0" w:tplc="48B234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5E147DC0"/>
    <w:multiLevelType w:val="hybridMultilevel"/>
    <w:tmpl w:val="1B4228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63323A69"/>
    <w:multiLevelType w:val="hybridMultilevel"/>
    <w:tmpl w:val="CB5E8878"/>
    <w:lvl w:ilvl="0" w:tplc="09DEE0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>
    <w:nsid w:val="656D5338"/>
    <w:multiLevelType w:val="hybridMultilevel"/>
    <w:tmpl w:val="D89A0D7A"/>
    <w:lvl w:ilvl="0" w:tplc="B4F80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6E7030F"/>
    <w:multiLevelType w:val="hybridMultilevel"/>
    <w:tmpl w:val="F59CE8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84726AF"/>
    <w:multiLevelType w:val="hybridMultilevel"/>
    <w:tmpl w:val="DE04E408"/>
    <w:lvl w:ilvl="0" w:tplc="8214D37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AE23296"/>
    <w:multiLevelType w:val="hybridMultilevel"/>
    <w:tmpl w:val="7B805066"/>
    <w:lvl w:ilvl="0" w:tplc="C1DCA09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5">
    <w:nsid w:val="6CD60E11"/>
    <w:multiLevelType w:val="multilevel"/>
    <w:tmpl w:val="CB5E8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>
    <w:nsid w:val="6DF3651B"/>
    <w:multiLevelType w:val="hybridMultilevel"/>
    <w:tmpl w:val="BD284FC0"/>
    <w:lvl w:ilvl="0" w:tplc="05B2F0CC">
      <w:start w:val="1"/>
      <w:numFmt w:val="decimal"/>
      <w:lvlText w:val="%1."/>
      <w:lvlJc w:val="left"/>
      <w:pPr>
        <w:ind w:left="840" w:hanging="360"/>
      </w:pPr>
      <w:rPr>
        <w:rFonts w:ascii="Times New Roman" w:eastAsia="宋体" w:hAnsi="Times New Roman" w:cs="Times New Roman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08B4CF7"/>
    <w:multiLevelType w:val="hybridMultilevel"/>
    <w:tmpl w:val="136A2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CD601F"/>
    <w:multiLevelType w:val="hybridMultilevel"/>
    <w:tmpl w:val="94AE5C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585301E"/>
    <w:multiLevelType w:val="hybridMultilevel"/>
    <w:tmpl w:val="D20256C8"/>
    <w:lvl w:ilvl="0" w:tplc="09DEE0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0">
    <w:nsid w:val="79CA7D4A"/>
    <w:multiLevelType w:val="hybridMultilevel"/>
    <w:tmpl w:val="944CB698"/>
    <w:lvl w:ilvl="0" w:tplc="820EEDD4">
      <w:start w:val="1"/>
      <w:numFmt w:val="decimal"/>
      <w:lvlText w:val="[%1]"/>
      <w:lvlJc w:val="left"/>
      <w:pPr>
        <w:ind w:left="90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C3131AE"/>
    <w:multiLevelType w:val="hybridMultilevel"/>
    <w:tmpl w:val="3A66E430"/>
    <w:lvl w:ilvl="0" w:tplc="DE3A058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2">
    <w:nsid w:val="7E961047"/>
    <w:multiLevelType w:val="hybridMultilevel"/>
    <w:tmpl w:val="CC101F08"/>
    <w:lvl w:ilvl="0" w:tplc="48B234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3">
    <w:nsid w:val="7F204DDE"/>
    <w:multiLevelType w:val="hybridMultilevel"/>
    <w:tmpl w:val="E0B400F8"/>
    <w:lvl w:ilvl="0" w:tplc="F72E26A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4"/>
  </w:num>
  <w:num w:numId="2">
    <w:abstractNumId w:val="30"/>
  </w:num>
  <w:num w:numId="3">
    <w:abstractNumId w:val="13"/>
  </w:num>
  <w:num w:numId="4">
    <w:abstractNumId w:val="26"/>
  </w:num>
  <w:num w:numId="5">
    <w:abstractNumId w:val="1"/>
  </w:num>
  <w:num w:numId="6">
    <w:abstractNumId w:val="35"/>
  </w:num>
  <w:num w:numId="7">
    <w:abstractNumId w:val="16"/>
  </w:num>
  <w:num w:numId="8">
    <w:abstractNumId w:val="5"/>
  </w:num>
  <w:num w:numId="9">
    <w:abstractNumId w:val="32"/>
  </w:num>
  <w:num w:numId="10">
    <w:abstractNumId w:val="23"/>
  </w:num>
  <w:num w:numId="11">
    <w:abstractNumId w:val="39"/>
  </w:num>
  <w:num w:numId="12">
    <w:abstractNumId w:val="22"/>
  </w:num>
  <w:num w:numId="13">
    <w:abstractNumId w:val="21"/>
  </w:num>
  <w:num w:numId="14">
    <w:abstractNumId w:val="42"/>
  </w:num>
  <w:num w:numId="15">
    <w:abstractNumId w:val="29"/>
  </w:num>
  <w:num w:numId="16">
    <w:abstractNumId w:val="24"/>
  </w:num>
  <w:num w:numId="17">
    <w:abstractNumId w:val="18"/>
  </w:num>
  <w:num w:numId="18">
    <w:abstractNumId w:val="2"/>
  </w:num>
  <w:num w:numId="19">
    <w:abstractNumId w:val="43"/>
  </w:num>
  <w:num w:numId="20">
    <w:abstractNumId w:val="6"/>
  </w:num>
  <w:num w:numId="21">
    <w:abstractNumId w:val="36"/>
  </w:num>
  <w:num w:numId="22">
    <w:abstractNumId w:val="17"/>
  </w:num>
  <w:num w:numId="23">
    <w:abstractNumId w:val="3"/>
  </w:num>
  <w:num w:numId="24">
    <w:abstractNumId w:val="34"/>
  </w:num>
  <w:num w:numId="25">
    <w:abstractNumId w:val="15"/>
  </w:num>
  <w:num w:numId="26">
    <w:abstractNumId w:val="7"/>
  </w:num>
  <w:num w:numId="27">
    <w:abstractNumId w:val="41"/>
  </w:num>
  <w:num w:numId="28">
    <w:abstractNumId w:val="8"/>
  </w:num>
  <w:num w:numId="29">
    <w:abstractNumId w:val="19"/>
  </w:num>
  <w:num w:numId="30">
    <w:abstractNumId w:val="20"/>
  </w:num>
  <w:num w:numId="31">
    <w:abstractNumId w:val="9"/>
  </w:num>
  <w:num w:numId="32">
    <w:abstractNumId w:val="28"/>
  </w:num>
  <w:num w:numId="33">
    <w:abstractNumId w:val="37"/>
  </w:num>
  <w:num w:numId="34">
    <w:abstractNumId w:val="38"/>
  </w:num>
  <w:num w:numId="35">
    <w:abstractNumId w:val="40"/>
  </w:num>
  <w:num w:numId="36">
    <w:abstractNumId w:val="25"/>
  </w:num>
  <w:num w:numId="37">
    <w:abstractNumId w:val="10"/>
  </w:num>
  <w:num w:numId="38">
    <w:abstractNumId w:val="0"/>
  </w:num>
  <w:num w:numId="39">
    <w:abstractNumId w:val="4"/>
  </w:num>
  <w:num w:numId="40">
    <w:abstractNumId w:val="12"/>
  </w:num>
  <w:num w:numId="41">
    <w:abstractNumId w:val="33"/>
  </w:num>
  <w:num w:numId="42">
    <w:abstractNumId w:val="31"/>
  </w:num>
  <w:num w:numId="43">
    <w:abstractNumId w:val="11"/>
  </w:num>
  <w:num w:numId="4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3E82"/>
    <w:rsid w:val="0000088A"/>
    <w:rsid w:val="0002083E"/>
    <w:rsid w:val="00021FBE"/>
    <w:rsid w:val="00032C54"/>
    <w:rsid w:val="00065E2A"/>
    <w:rsid w:val="000825DB"/>
    <w:rsid w:val="00094431"/>
    <w:rsid w:val="00094EF4"/>
    <w:rsid w:val="000A036B"/>
    <w:rsid w:val="000B5B96"/>
    <w:rsid w:val="000C3E71"/>
    <w:rsid w:val="000D7621"/>
    <w:rsid w:val="000E6C34"/>
    <w:rsid w:val="000F00EA"/>
    <w:rsid w:val="000F0404"/>
    <w:rsid w:val="000F3551"/>
    <w:rsid w:val="000F759C"/>
    <w:rsid w:val="000F769F"/>
    <w:rsid w:val="001020BE"/>
    <w:rsid w:val="00106C8B"/>
    <w:rsid w:val="001120BE"/>
    <w:rsid w:val="00123363"/>
    <w:rsid w:val="00124FDC"/>
    <w:rsid w:val="00131C9F"/>
    <w:rsid w:val="0015477E"/>
    <w:rsid w:val="0016042C"/>
    <w:rsid w:val="00167F88"/>
    <w:rsid w:val="00170916"/>
    <w:rsid w:val="00186F69"/>
    <w:rsid w:val="00196809"/>
    <w:rsid w:val="001A122A"/>
    <w:rsid w:val="001A68ED"/>
    <w:rsid w:val="001C3CE7"/>
    <w:rsid w:val="001C5081"/>
    <w:rsid w:val="00210375"/>
    <w:rsid w:val="00211B01"/>
    <w:rsid w:val="00215F0E"/>
    <w:rsid w:val="0022068C"/>
    <w:rsid w:val="00235AA1"/>
    <w:rsid w:val="002700CD"/>
    <w:rsid w:val="002902BE"/>
    <w:rsid w:val="002E0247"/>
    <w:rsid w:val="002F5B49"/>
    <w:rsid w:val="00302551"/>
    <w:rsid w:val="00314569"/>
    <w:rsid w:val="00315C4F"/>
    <w:rsid w:val="003429E4"/>
    <w:rsid w:val="0034606E"/>
    <w:rsid w:val="00354BC6"/>
    <w:rsid w:val="00360291"/>
    <w:rsid w:val="00362457"/>
    <w:rsid w:val="0037301B"/>
    <w:rsid w:val="00373597"/>
    <w:rsid w:val="003A0CE5"/>
    <w:rsid w:val="003A3E82"/>
    <w:rsid w:val="003A4AAC"/>
    <w:rsid w:val="003B1BB0"/>
    <w:rsid w:val="003C78EA"/>
    <w:rsid w:val="003D16E7"/>
    <w:rsid w:val="003D6A84"/>
    <w:rsid w:val="00401F6A"/>
    <w:rsid w:val="00406DF8"/>
    <w:rsid w:val="004134A3"/>
    <w:rsid w:val="004300C2"/>
    <w:rsid w:val="00484AB6"/>
    <w:rsid w:val="004939B7"/>
    <w:rsid w:val="004C0BEB"/>
    <w:rsid w:val="004F194B"/>
    <w:rsid w:val="004F4902"/>
    <w:rsid w:val="00501157"/>
    <w:rsid w:val="005068F6"/>
    <w:rsid w:val="00512D07"/>
    <w:rsid w:val="005260B6"/>
    <w:rsid w:val="00526795"/>
    <w:rsid w:val="005349D2"/>
    <w:rsid w:val="00561D1D"/>
    <w:rsid w:val="00574FEB"/>
    <w:rsid w:val="00577C5B"/>
    <w:rsid w:val="00585F71"/>
    <w:rsid w:val="00596E71"/>
    <w:rsid w:val="005B1A0C"/>
    <w:rsid w:val="005E6188"/>
    <w:rsid w:val="00664758"/>
    <w:rsid w:val="00680C20"/>
    <w:rsid w:val="00681D6D"/>
    <w:rsid w:val="006914A3"/>
    <w:rsid w:val="006A09CB"/>
    <w:rsid w:val="006A3947"/>
    <w:rsid w:val="00702478"/>
    <w:rsid w:val="0071267A"/>
    <w:rsid w:val="00733BAB"/>
    <w:rsid w:val="0073445A"/>
    <w:rsid w:val="00740397"/>
    <w:rsid w:val="00767578"/>
    <w:rsid w:val="0078031E"/>
    <w:rsid w:val="007B54C1"/>
    <w:rsid w:val="007C24A9"/>
    <w:rsid w:val="007D1B8E"/>
    <w:rsid w:val="007F3221"/>
    <w:rsid w:val="007F5B58"/>
    <w:rsid w:val="008060E8"/>
    <w:rsid w:val="00813DB2"/>
    <w:rsid w:val="00831046"/>
    <w:rsid w:val="00840432"/>
    <w:rsid w:val="00847AD9"/>
    <w:rsid w:val="00854CB7"/>
    <w:rsid w:val="00857FA4"/>
    <w:rsid w:val="0086137E"/>
    <w:rsid w:val="008623FB"/>
    <w:rsid w:val="00874807"/>
    <w:rsid w:val="00883CDD"/>
    <w:rsid w:val="00890A75"/>
    <w:rsid w:val="008915DE"/>
    <w:rsid w:val="008A4666"/>
    <w:rsid w:val="008A54FF"/>
    <w:rsid w:val="008C2251"/>
    <w:rsid w:val="008C2D24"/>
    <w:rsid w:val="008F1CC6"/>
    <w:rsid w:val="009141AC"/>
    <w:rsid w:val="009147D7"/>
    <w:rsid w:val="009249EE"/>
    <w:rsid w:val="00932B61"/>
    <w:rsid w:val="00933C56"/>
    <w:rsid w:val="00935144"/>
    <w:rsid w:val="009364B0"/>
    <w:rsid w:val="0096402E"/>
    <w:rsid w:val="009707FB"/>
    <w:rsid w:val="009745FF"/>
    <w:rsid w:val="00987F73"/>
    <w:rsid w:val="009924C6"/>
    <w:rsid w:val="009A2F39"/>
    <w:rsid w:val="009A5653"/>
    <w:rsid w:val="009B4432"/>
    <w:rsid w:val="009B53EA"/>
    <w:rsid w:val="009C44EC"/>
    <w:rsid w:val="009C6C02"/>
    <w:rsid w:val="009D2E17"/>
    <w:rsid w:val="009D33AC"/>
    <w:rsid w:val="009D4E06"/>
    <w:rsid w:val="009D6260"/>
    <w:rsid w:val="009E695E"/>
    <w:rsid w:val="009F2A07"/>
    <w:rsid w:val="00A06D34"/>
    <w:rsid w:val="00A17227"/>
    <w:rsid w:val="00A21F1D"/>
    <w:rsid w:val="00A2724B"/>
    <w:rsid w:val="00A32A1B"/>
    <w:rsid w:val="00A33617"/>
    <w:rsid w:val="00A3706E"/>
    <w:rsid w:val="00A41B70"/>
    <w:rsid w:val="00A47BC1"/>
    <w:rsid w:val="00A63C41"/>
    <w:rsid w:val="00A97498"/>
    <w:rsid w:val="00AB6764"/>
    <w:rsid w:val="00AC7AB6"/>
    <w:rsid w:val="00AD1003"/>
    <w:rsid w:val="00AD221A"/>
    <w:rsid w:val="00AE2AEA"/>
    <w:rsid w:val="00AE2F21"/>
    <w:rsid w:val="00AE7404"/>
    <w:rsid w:val="00AF1176"/>
    <w:rsid w:val="00B0191F"/>
    <w:rsid w:val="00B0329C"/>
    <w:rsid w:val="00B232DF"/>
    <w:rsid w:val="00B460F2"/>
    <w:rsid w:val="00B464CA"/>
    <w:rsid w:val="00B608F9"/>
    <w:rsid w:val="00B62C40"/>
    <w:rsid w:val="00B631B2"/>
    <w:rsid w:val="00BA1C05"/>
    <w:rsid w:val="00BA5F69"/>
    <w:rsid w:val="00BB0C0C"/>
    <w:rsid w:val="00BB39DD"/>
    <w:rsid w:val="00C0644C"/>
    <w:rsid w:val="00C13D6D"/>
    <w:rsid w:val="00C1752A"/>
    <w:rsid w:val="00C30FA7"/>
    <w:rsid w:val="00C67917"/>
    <w:rsid w:val="00C704FA"/>
    <w:rsid w:val="00C7074B"/>
    <w:rsid w:val="00C853EB"/>
    <w:rsid w:val="00C8728E"/>
    <w:rsid w:val="00C942C3"/>
    <w:rsid w:val="00CA09FB"/>
    <w:rsid w:val="00CB693F"/>
    <w:rsid w:val="00CB78A1"/>
    <w:rsid w:val="00CF2D1D"/>
    <w:rsid w:val="00D21EBF"/>
    <w:rsid w:val="00D300AA"/>
    <w:rsid w:val="00D31C6D"/>
    <w:rsid w:val="00D64C12"/>
    <w:rsid w:val="00D66128"/>
    <w:rsid w:val="00D70C83"/>
    <w:rsid w:val="00D765CF"/>
    <w:rsid w:val="00D91854"/>
    <w:rsid w:val="00DA4DA8"/>
    <w:rsid w:val="00DB332E"/>
    <w:rsid w:val="00DC5770"/>
    <w:rsid w:val="00DE2C37"/>
    <w:rsid w:val="00DE62D1"/>
    <w:rsid w:val="00DF5407"/>
    <w:rsid w:val="00E21520"/>
    <w:rsid w:val="00E310ED"/>
    <w:rsid w:val="00E31C27"/>
    <w:rsid w:val="00E55F88"/>
    <w:rsid w:val="00E655C0"/>
    <w:rsid w:val="00E743CC"/>
    <w:rsid w:val="00E86E54"/>
    <w:rsid w:val="00E87EB4"/>
    <w:rsid w:val="00E90C4C"/>
    <w:rsid w:val="00E93D02"/>
    <w:rsid w:val="00E93DE7"/>
    <w:rsid w:val="00E9757A"/>
    <w:rsid w:val="00EA47B3"/>
    <w:rsid w:val="00EA58BA"/>
    <w:rsid w:val="00EB1B1A"/>
    <w:rsid w:val="00ED494B"/>
    <w:rsid w:val="00EE2769"/>
    <w:rsid w:val="00EE3F50"/>
    <w:rsid w:val="00EE768E"/>
    <w:rsid w:val="00EF5A20"/>
    <w:rsid w:val="00F02EF1"/>
    <w:rsid w:val="00F218C2"/>
    <w:rsid w:val="00F269EE"/>
    <w:rsid w:val="00F566F8"/>
    <w:rsid w:val="00F57CA8"/>
    <w:rsid w:val="00F670B5"/>
    <w:rsid w:val="00FA307F"/>
    <w:rsid w:val="00FA4663"/>
    <w:rsid w:val="00FB33EF"/>
    <w:rsid w:val="00FC543B"/>
    <w:rsid w:val="00FE7963"/>
    <w:rsid w:val="00FF41D1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68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tidy-2">
    <w:name w:val="emtidy-2"/>
    <w:basedOn w:val="a0"/>
    <w:rsid w:val="00733BAB"/>
  </w:style>
  <w:style w:type="table" w:styleId="a3">
    <w:name w:val="Table Grid"/>
    <w:basedOn w:val="a1"/>
    <w:rsid w:val="009D2E1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939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4939B7"/>
    <w:rPr>
      <w:kern w:val="2"/>
      <w:sz w:val="18"/>
      <w:szCs w:val="18"/>
    </w:rPr>
  </w:style>
  <w:style w:type="paragraph" w:styleId="a5">
    <w:name w:val="footer"/>
    <w:basedOn w:val="a"/>
    <w:link w:val="Char0"/>
    <w:rsid w:val="004939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4939B7"/>
    <w:rPr>
      <w:kern w:val="2"/>
      <w:sz w:val="18"/>
      <w:szCs w:val="18"/>
    </w:rPr>
  </w:style>
  <w:style w:type="paragraph" w:styleId="a6">
    <w:name w:val="Balloon Text"/>
    <w:basedOn w:val="a"/>
    <w:link w:val="Char1"/>
    <w:rsid w:val="00F670B5"/>
    <w:rPr>
      <w:sz w:val="18"/>
      <w:szCs w:val="18"/>
    </w:rPr>
  </w:style>
  <w:style w:type="character" w:customStyle="1" w:styleId="Char1">
    <w:name w:val="批注框文本 Char"/>
    <w:link w:val="a6"/>
    <w:rsid w:val="00F670B5"/>
    <w:rPr>
      <w:kern w:val="2"/>
      <w:sz w:val="18"/>
      <w:szCs w:val="18"/>
    </w:rPr>
  </w:style>
  <w:style w:type="character" w:styleId="a7">
    <w:name w:val="Hyperlink"/>
    <w:rsid w:val="00A47BC1"/>
    <w:rPr>
      <w:color w:val="0563C1"/>
      <w:u w:val="single"/>
    </w:rPr>
  </w:style>
  <w:style w:type="paragraph" w:styleId="a8">
    <w:name w:val="List Paragraph"/>
    <w:basedOn w:val="a"/>
    <w:uiPriority w:val="34"/>
    <w:qFormat/>
    <w:rsid w:val="00A47BC1"/>
    <w:pPr>
      <w:widowControl/>
      <w:spacing w:line="276" w:lineRule="auto"/>
      <w:ind w:left="720"/>
      <w:contextualSpacing/>
    </w:pPr>
    <w:rPr>
      <w:rFonts w:ascii="Calibri" w:hAnsi="Calibri"/>
      <w:kern w:val="0"/>
      <w:sz w:val="22"/>
      <w:szCs w:val="22"/>
      <w:lang w:val="ru-RU" w:eastAsia="en-US"/>
    </w:rPr>
  </w:style>
  <w:style w:type="paragraph" w:styleId="a9">
    <w:name w:val="Body Text Indent"/>
    <w:basedOn w:val="a"/>
    <w:link w:val="Char2"/>
    <w:unhideWhenUsed/>
    <w:rsid w:val="004F4902"/>
    <w:pPr>
      <w:tabs>
        <w:tab w:val="left" w:pos="-720"/>
      </w:tabs>
      <w:suppressAutoHyphens/>
      <w:snapToGrid w:val="0"/>
      <w:ind w:left="2880" w:hanging="2880"/>
      <w:jc w:val="left"/>
    </w:pPr>
    <w:rPr>
      <w:rFonts w:ascii="Courier New" w:hAnsi="Courier New"/>
      <w:kern w:val="0"/>
      <w:sz w:val="24"/>
      <w:szCs w:val="20"/>
      <w:lang w:eastAsia="en-US"/>
    </w:rPr>
  </w:style>
  <w:style w:type="character" w:customStyle="1" w:styleId="Char2">
    <w:name w:val="正文文本缩进 Char"/>
    <w:basedOn w:val="a0"/>
    <w:link w:val="a9"/>
    <w:rsid w:val="004F4902"/>
    <w:rPr>
      <w:rFonts w:ascii="Courier New" w:hAnsi="Courier New"/>
      <w:sz w:val="24"/>
      <w:lang w:eastAsia="en-US"/>
    </w:rPr>
  </w:style>
  <w:style w:type="paragraph" w:customStyle="1" w:styleId="ordinary-output">
    <w:name w:val="ordinary-output"/>
    <w:basedOn w:val="a"/>
    <w:rsid w:val="004F4902"/>
    <w:pPr>
      <w:widowControl/>
      <w:spacing w:before="100" w:beforeAutospacing="1" w:after="75" w:line="330" w:lineRule="atLeast"/>
      <w:jc w:val="left"/>
    </w:pPr>
    <w:rPr>
      <w:rFonts w:ascii="宋体" w:hAnsi="宋体" w:cs="宋体"/>
      <w:color w:val="333333"/>
      <w:kern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528D7-1105-4E7C-A669-610CCE64E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《XXXX》教学大纲</vt:lpstr>
    </vt:vector>
  </TitlesOfParts>
  <Company>BIT</Company>
  <LinksUpToDate>false</LinksUpToDate>
  <CharactersWithSpaces>9279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《XXXX》教学大纲</dc:title>
  <dc:creator>CFM</dc:creator>
  <cp:lastModifiedBy>SDWM</cp:lastModifiedBy>
  <cp:revision>2</cp:revision>
  <cp:lastPrinted>2016-03-30T13:12:00Z</cp:lastPrinted>
  <dcterms:created xsi:type="dcterms:W3CDTF">2017-11-13T06:16:00Z</dcterms:created>
  <dcterms:modified xsi:type="dcterms:W3CDTF">2017-11-13T06:16:00Z</dcterms:modified>
</cp:coreProperties>
</file>