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8E" w:rsidRDefault="00115B8E" w:rsidP="000B22C3">
      <w:pPr>
        <w:ind w:firstLineChars="200" w:firstLine="480"/>
        <w:rPr>
          <w:rFonts w:ascii="Times New Roman" w:eastAsia="仿宋" w:hAnsi="Times New Roman" w:cs="Times New Roman"/>
          <w:sz w:val="24"/>
          <w:szCs w:val="24"/>
        </w:rPr>
      </w:pPr>
      <w:r w:rsidRPr="00D14FE0">
        <w:rPr>
          <w:rFonts w:ascii="Times New Roman" w:eastAsia="仿宋" w:hAnsi="Times New Roman" w:cs="Times New Roman"/>
          <w:sz w:val="24"/>
          <w:szCs w:val="24"/>
        </w:rPr>
        <w:t>北京理工大学</w:t>
      </w:r>
      <w:r w:rsidR="00F93E09" w:rsidRPr="00D14FE0">
        <w:rPr>
          <w:rFonts w:ascii="Times New Roman" w:eastAsia="仿宋" w:hAnsi="Times New Roman" w:cs="Times New Roman"/>
          <w:sz w:val="24"/>
          <w:szCs w:val="24"/>
        </w:rPr>
        <w:t>材料学院</w:t>
      </w:r>
      <w:r w:rsidRPr="00D14FE0">
        <w:rPr>
          <w:rFonts w:ascii="Times New Roman" w:eastAsia="仿宋" w:hAnsi="Times New Roman" w:cs="Times New Roman"/>
          <w:sz w:val="24"/>
          <w:szCs w:val="24"/>
        </w:rPr>
        <w:t>新能源材料与器件专业是以我国新能源发展战略和双碳战略目标为依据，为我国新能源、新材料、新能源汽</w:t>
      </w:r>
      <w:r w:rsidR="000B22C3">
        <w:rPr>
          <w:rFonts w:ascii="Times New Roman" w:eastAsia="仿宋" w:hAnsi="Times New Roman" w:cs="Times New Roman"/>
          <w:sz w:val="24"/>
          <w:szCs w:val="24"/>
        </w:rPr>
        <w:t>车、先进储能、能源互联网等国家战略性新兴产业发展需要而设立的，</w:t>
      </w:r>
      <w:r w:rsidRPr="00D14FE0">
        <w:rPr>
          <w:rFonts w:ascii="Times New Roman" w:eastAsia="仿宋" w:hAnsi="Times New Roman" w:cs="Times New Roman"/>
          <w:sz w:val="24"/>
          <w:szCs w:val="24"/>
        </w:rPr>
        <w:t>以新能源转换</w:t>
      </w:r>
      <w:r w:rsidR="000B22C3">
        <w:rPr>
          <w:rFonts w:ascii="Times New Roman" w:eastAsia="仿宋" w:hAnsi="Times New Roman" w:cs="Times New Roman"/>
          <w:sz w:val="24"/>
          <w:szCs w:val="24"/>
        </w:rPr>
        <w:t>与存储材料及其器件设计、制备工程技术为培养特色的战略性新兴专业</w:t>
      </w:r>
      <w:r w:rsidR="000B22C3">
        <w:rPr>
          <w:rFonts w:ascii="Times New Roman" w:eastAsia="仿宋" w:hAnsi="Times New Roman" w:cs="Times New Roman" w:hint="eastAsia"/>
          <w:sz w:val="24"/>
          <w:szCs w:val="24"/>
        </w:rPr>
        <w:t>，</w:t>
      </w:r>
      <w:r w:rsidRPr="00D14FE0">
        <w:rPr>
          <w:rFonts w:ascii="Times New Roman" w:eastAsia="仿宋" w:hAnsi="Times New Roman" w:cs="Times New Roman"/>
          <w:sz w:val="24"/>
          <w:szCs w:val="24"/>
        </w:rPr>
        <w:t>为国家培养新能源、新材料、能量存储与转换等领域的</w:t>
      </w:r>
      <w:r w:rsidR="00D14FE0">
        <w:rPr>
          <w:rFonts w:ascii="Times New Roman" w:eastAsia="仿宋" w:hAnsi="Times New Roman" w:cs="Times New Roman" w:hint="eastAsia"/>
          <w:sz w:val="24"/>
          <w:szCs w:val="24"/>
        </w:rPr>
        <w:t>“</w:t>
      </w:r>
      <w:r w:rsidR="00D14FE0" w:rsidRPr="00D14FE0">
        <w:rPr>
          <w:rFonts w:ascii="Times New Roman" w:eastAsia="仿宋" w:hAnsi="Times New Roman" w:cs="Times New Roman"/>
          <w:sz w:val="24"/>
          <w:szCs w:val="24"/>
        </w:rPr>
        <w:t>高、精、尖、缺</w:t>
      </w:r>
      <w:r w:rsidR="00D14FE0">
        <w:rPr>
          <w:rFonts w:ascii="Times New Roman" w:eastAsia="仿宋" w:hAnsi="Times New Roman" w:cs="Times New Roman" w:hint="eastAsia"/>
          <w:sz w:val="24"/>
          <w:szCs w:val="24"/>
        </w:rPr>
        <w:t>”</w:t>
      </w:r>
      <w:r w:rsidRPr="00D14FE0">
        <w:rPr>
          <w:rFonts w:ascii="Times New Roman" w:eastAsia="仿宋" w:hAnsi="Times New Roman" w:cs="Times New Roman"/>
          <w:sz w:val="24"/>
          <w:szCs w:val="24"/>
        </w:rPr>
        <w:t>型可靠人才。</w:t>
      </w:r>
      <w:r w:rsidR="00F93E09" w:rsidRPr="00D14FE0">
        <w:rPr>
          <w:rFonts w:ascii="Times New Roman" w:eastAsia="仿宋" w:hAnsi="Times New Roman" w:cs="Times New Roman"/>
          <w:sz w:val="24"/>
          <w:szCs w:val="24"/>
        </w:rPr>
        <w:t>新能源材料与器件专业的前身是</w:t>
      </w:r>
      <w:r w:rsidRPr="00D14FE0">
        <w:rPr>
          <w:rFonts w:ascii="Times New Roman" w:eastAsia="仿宋" w:hAnsi="Times New Roman" w:cs="Times New Roman"/>
          <w:sz w:val="24"/>
          <w:szCs w:val="24"/>
        </w:rPr>
        <w:t>1997</w:t>
      </w:r>
      <w:r w:rsidRPr="00D14FE0">
        <w:rPr>
          <w:rFonts w:ascii="Times New Roman" w:eastAsia="仿宋" w:hAnsi="Times New Roman" w:cs="Times New Roman"/>
          <w:sz w:val="24"/>
          <w:szCs w:val="24"/>
        </w:rPr>
        <w:t>年设立</w:t>
      </w:r>
      <w:r w:rsidR="000B22C3">
        <w:rPr>
          <w:rFonts w:ascii="Times New Roman" w:eastAsia="仿宋" w:hAnsi="Times New Roman" w:cs="Times New Roman" w:hint="eastAsia"/>
          <w:sz w:val="24"/>
          <w:szCs w:val="24"/>
        </w:rPr>
        <w:t>的</w:t>
      </w:r>
      <w:r w:rsidRPr="00D14FE0">
        <w:rPr>
          <w:rFonts w:ascii="Times New Roman" w:eastAsia="仿宋" w:hAnsi="Times New Roman" w:cs="Times New Roman"/>
          <w:sz w:val="24"/>
          <w:szCs w:val="24"/>
        </w:rPr>
        <w:t>以环境与能源材料为专业特色的环境工程专业，</w:t>
      </w:r>
      <w:r w:rsidRPr="00D14FE0">
        <w:rPr>
          <w:rFonts w:ascii="Times New Roman" w:eastAsia="仿宋" w:hAnsi="Times New Roman" w:cs="Times New Roman"/>
          <w:sz w:val="24"/>
          <w:szCs w:val="24"/>
        </w:rPr>
        <w:t>2016</w:t>
      </w:r>
      <w:r w:rsidRPr="00D14FE0">
        <w:rPr>
          <w:rFonts w:ascii="Times New Roman" w:eastAsia="仿宋" w:hAnsi="Times New Roman" w:cs="Times New Roman"/>
          <w:sz w:val="24"/>
          <w:szCs w:val="24"/>
        </w:rPr>
        <w:t>年依据专业特色和国家新能源战略发展需要调整为新能源材料与器件专业，是材料科学与工程学科</w:t>
      </w:r>
      <w:r w:rsidR="000B22C3">
        <w:rPr>
          <w:rFonts w:ascii="Times New Roman" w:eastAsia="仿宋" w:hAnsi="Times New Roman" w:cs="Times New Roman" w:hint="eastAsia"/>
          <w:sz w:val="24"/>
          <w:szCs w:val="24"/>
        </w:rPr>
        <w:t>的</w:t>
      </w:r>
      <w:r w:rsidRPr="00D14FE0">
        <w:rPr>
          <w:rFonts w:ascii="Times New Roman" w:eastAsia="仿宋" w:hAnsi="Times New Roman" w:cs="Times New Roman"/>
          <w:sz w:val="24"/>
          <w:szCs w:val="24"/>
        </w:rPr>
        <w:t>前沿特设专业。</w:t>
      </w:r>
      <w:r w:rsidRPr="00D14FE0">
        <w:rPr>
          <w:rFonts w:ascii="Times New Roman" w:eastAsia="仿宋" w:hAnsi="Times New Roman" w:cs="Times New Roman"/>
          <w:sz w:val="24"/>
          <w:szCs w:val="24"/>
        </w:rPr>
        <w:t>2017</w:t>
      </w:r>
      <w:r w:rsidRPr="00D14FE0">
        <w:rPr>
          <w:rFonts w:ascii="Times New Roman" w:eastAsia="仿宋" w:hAnsi="Times New Roman" w:cs="Times New Roman"/>
          <w:sz w:val="24"/>
          <w:szCs w:val="24"/>
        </w:rPr>
        <w:t>年材料科学与工程学科入选教育部首批</w:t>
      </w:r>
      <w:r w:rsidR="00D14FE0">
        <w:rPr>
          <w:rFonts w:ascii="Times New Roman" w:eastAsia="仿宋" w:hAnsi="Times New Roman" w:cs="Times New Roman" w:hint="eastAsia"/>
          <w:sz w:val="24"/>
          <w:szCs w:val="24"/>
        </w:rPr>
        <w:t>“</w:t>
      </w:r>
      <w:r w:rsidR="00D14FE0" w:rsidRPr="00D14FE0">
        <w:rPr>
          <w:rFonts w:ascii="Times New Roman" w:eastAsia="仿宋" w:hAnsi="Times New Roman" w:cs="Times New Roman"/>
          <w:sz w:val="24"/>
          <w:szCs w:val="24"/>
        </w:rPr>
        <w:t>双一流</w:t>
      </w:r>
      <w:r w:rsidR="00D14FE0">
        <w:rPr>
          <w:rFonts w:ascii="Times New Roman" w:eastAsia="仿宋" w:hAnsi="Times New Roman" w:cs="Times New Roman" w:hint="eastAsia"/>
          <w:sz w:val="24"/>
          <w:szCs w:val="24"/>
        </w:rPr>
        <w:t>”</w:t>
      </w:r>
      <w:r w:rsidRPr="00D14FE0">
        <w:rPr>
          <w:rFonts w:ascii="Times New Roman" w:eastAsia="仿宋" w:hAnsi="Times New Roman" w:cs="Times New Roman"/>
          <w:sz w:val="24"/>
          <w:szCs w:val="24"/>
        </w:rPr>
        <w:t>建设学科。</w:t>
      </w:r>
      <w:r w:rsidR="00F93E09" w:rsidRPr="00D14FE0">
        <w:rPr>
          <w:rFonts w:ascii="Times New Roman" w:eastAsia="仿宋" w:hAnsi="Times New Roman" w:cs="Times New Roman"/>
          <w:sz w:val="24"/>
          <w:szCs w:val="24"/>
        </w:rPr>
        <w:t>2020</w:t>
      </w:r>
      <w:r w:rsidR="00F93E09" w:rsidRPr="00D14FE0">
        <w:rPr>
          <w:rFonts w:ascii="Times New Roman" w:eastAsia="仿宋" w:hAnsi="Times New Roman" w:cs="Times New Roman"/>
          <w:sz w:val="24"/>
          <w:szCs w:val="24"/>
        </w:rPr>
        <w:t>年，依托新能源材料与器件专业，</w:t>
      </w:r>
      <w:r w:rsidR="000B22C3">
        <w:rPr>
          <w:rFonts w:ascii="Times New Roman" w:eastAsia="仿宋" w:hAnsi="Times New Roman" w:cs="Times New Roman" w:hint="eastAsia"/>
          <w:sz w:val="24"/>
          <w:szCs w:val="24"/>
        </w:rPr>
        <w:t>在材料科学与工程学科下</w:t>
      </w:r>
      <w:r w:rsidR="00F93E09" w:rsidRPr="00D14FE0">
        <w:rPr>
          <w:rFonts w:ascii="Times New Roman" w:eastAsia="仿宋" w:hAnsi="Times New Roman" w:cs="Times New Roman"/>
          <w:sz w:val="24"/>
          <w:szCs w:val="24"/>
        </w:rPr>
        <w:t>增设了</w:t>
      </w:r>
      <w:r w:rsidR="00D14FE0">
        <w:rPr>
          <w:rFonts w:ascii="Times New Roman" w:eastAsia="仿宋" w:hAnsi="Times New Roman" w:cs="Times New Roman" w:hint="eastAsia"/>
          <w:sz w:val="24"/>
          <w:szCs w:val="24"/>
        </w:rPr>
        <w:t>“</w:t>
      </w:r>
      <w:r w:rsidR="00D14FE0" w:rsidRPr="00D14FE0">
        <w:rPr>
          <w:rFonts w:ascii="Times New Roman" w:eastAsia="仿宋" w:hAnsi="Times New Roman" w:cs="Times New Roman"/>
          <w:sz w:val="24"/>
          <w:szCs w:val="24"/>
        </w:rPr>
        <w:t>储能材料与技术</w:t>
      </w:r>
      <w:r w:rsidR="00D14FE0">
        <w:rPr>
          <w:rFonts w:ascii="Times New Roman" w:eastAsia="仿宋" w:hAnsi="Times New Roman" w:cs="Times New Roman" w:hint="eastAsia"/>
          <w:sz w:val="24"/>
          <w:szCs w:val="24"/>
        </w:rPr>
        <w:t>”</w:t>
      </w:r>
      <w:r w:rsidR="00F93E09" w:rsidRPr="00D14FE0">
        <w:rPr>
          <w:rFonts w:ascii="Times New Roman" w:eastAsia="仿宋" w:hAnsi="Times New Roman" w:cs="Times New Roman"/>
          <w:sz w:val="24"/>
          <w:szCs w:val="24"/>
        </w:rPr>
        <w:t>特色二级学科，以学科建设带动特色人才培养，对于推动我国能源革命和</w:t>
      </w:r>
      <w:r w:rsidR="000B22C3">
        <w:rPr>
          <w:rFonts w:ascii="Times New Roman" w:eastAsia="仿宋" w:hAnsi="Times New Roman" w:cs="Times New Roman" w:hint="eastAsia"/>
          <w:sz w:val="24"/>
          <w:szCs w:val="24"/>
        </w:rPr>
        <w:t>新能源</w:t>
      </w:r>
      <w:r w:rsidR="00F93E09" w:rsidRPr="00D14FE0">
        <w:rPr>
          <w:rFonts w:ascii="Times New Roman" w:eastAsia="仿宋" w:hAnsi="Times New Roman" w:cs="Times New Roman"/>
          <w:sz w:val="24"/>
          <w:szCs w:val="24"/>
        </w:rPr>
        <w:t>发展有重要意义。</w:t>
      </w:r>
    </w:p>
    <w:p w:rsidR="000B22C3" w:rsidRDefault="001E3FD8" w:rsidP="000B22C3">
      <w:pPr>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新能源材料与器件专业现有</w:t>
      </w:r>
      <w:r w:rsidR="00A52DC6">
        <w:rPr>
          <w:rFonts w:ascii="Times New Roman" w:eastAsia="仿宋" w:hAnsi="Times New Roman" w:cs="Times New Roman" w:hint="eastAsia"/>
          <w:sz w:val="24"/>
          <w:szCs w:val="24"/>
        </w:rPr>
        <w:t>专职</w:t>
      </w:r>
      <w:r w:rsidR="00A52DC6" w:rsidRPr="00A52DC6">
        <w:rPr>
          <w:rFonts w:ascii="Times New Roman" w:eastAsia="仿宋" w:hAnsi="Times New Roman" w:cs="Times New Roman" w:hint="eastAsia"/>
          <w:sz w:val="24"/>
          <w:szCs w:val="24"/>
        </w:rPr>
        <w:t>教师</w:t>
      </w:r>
      <w:r w:rsidR="00A52DC6" w:rsidRPr="00A52DC6">
        <w:rPr>
          <w:rFonts w:ascii="Times New Roman" w:eastAsia="仿宋" w:hAnsi="Times New Roman" w:cs="Times New Roman"/>
          <w:sz w:val="24"/>
          <w:szCs w:val="24"/>
        </w:rPr>
        <w:t>36</w:t>
      </w:r>
      <w:r w:rsidR="00A52DC6" w:rsidRPr="00A52DC6">
        <w:rPr>
          <w:rFonts w:ascii="Times New Roman" w:eastAsia="仿宋" w:hAnsi="Times New Roman" w:cs="Times New Roman"/>
          <w:sz w:val="24"/>
          <w:szCs w:val="24"/>
        </w:rPr>
        <w:t>人，其中教授</w:t>
      </w:r>
      <w:r w:rsidR="00A52DC6" w:rsidRPr="00A52DC6">
        <w:rPr>
          <w:rFonts w:ascii="Times New Roman" w:eastAsia="仿宋" w:hAnsi="Times New Roman" w:cs="Times New Roman"/>
          <w:sz w:val="24"/>
          <w:szCs w:val="24"/>
        </w:rPr>
        <w:t>13</w:t>
      </w:r>
      <w:r w:rsidR="00A52DC6" w:rsidRPr="00A52DC6">
        <w:rPr>
          <w:rFonts w:ascii="Times New Roman" w:eastAsia="仿宋" w:hAnsi="Times New Roman" w:cs="Times New Roman"/>
          <w:sz w:val="24"/>
          <w:szCs w:val="24"/>
        </w:rPr>
        <w:t>人（中国工程院院士</w:t>
      </w:r>
      <w:r w:rsidR="00A52DC6" w:rsidRPr="00A52DC6">
        <w:rPr>
          <w:rFonts w:ascii="Times New Roman" w:eastAsia="仿宋" w:hAnsi="Times New Roman" w:cs="Times New Roman"/>
          <w:sz w:val="24"/>
          <w:szCs w:val="24"/>
        </w:rPr>
        <w:t>1</w:t>
      </w:r>
      <w:r w:rsidR="00A52DC6" w:rsidRPr="00A52DC6">
        <w:rPr>
          <w:rFonts w:ascii="Times New Roman" w:eastAsia="仿宋" w:hAnsi="Times New Roman" w:cs="Times New Roman"/>
          <w:sz w:val="24"/>
          <w:szCs w:val="24"/>
        </w:rPr>
        <w:t>人，教育部长江特聘教授</w:t>
      </w:r>
      <w:r w:rsidR="00A52DC6" w:rsidRPr="00A52DC6">
        <w:rPr>
          <w:rFonts w:ascii="Times New Roman" w:eastAsia="仿宋" w:hAnsi="Times New Roman" w:cs="Times New Roman"/>
          <w:sz w:val="24"/>
          <w:szCs w:val="24"/>
        </w:rPr>
        <w:t>1</w:t>
      </w:r>
      <w:r w:rsidR="00A52DC6" w:rsidRPr="00A52DC6">
        <w:rPr>
          <w:rFonts w:ascii="Times New Roman" w:eastAsia="仿宋" w:hAnsi="Times New Roman" w:cs="Times New Roman"/>
          <w:sz w:val="24"/>
          <w:szCs w:val="24"/>
        </w:rPr>
        <w:t>人，国家级四青人才</w:t>
      </w:r>
      <w:r w:rsidR="00A52DC6" w:rsidRPr="00A52DC6">
        <w:rPr>
          <w:rFonts w:ascii="Times New Roman" w:eastAsia="仿宋" w:hAnsi="Times New Roman" w:cs="Times New Roman"/>
          <w:sz w:val="24"/>
          <w:szCs w:val="24"/>
        </w:rPr>
        <w:t>3</w:t>
      </w:r>
      <w:r w:rsidR="00A52DC6" w:rsidRPr="00A52DC6">
        <w:rPr>
          <w:rFonts w:ascii="Times New Roman" w:eastAsia="仿宋" w:hAnsi="Times New Roman" w:cs="Times New Roman"/>
          <w:sz w:val="24"/>
          <w:szCs w:val="24"/>
        </w:rPr>
        <w:t>人，教育部新世纪优秀人才</w:t>
      </w:r>
      <w:r w:rsidR="00A52DC6" w:rsidRPr="00A52DC6">
        <w:rPr>
          <w:rFonts w:ascii="Times New Roman" w:eastAsia="仿宋" w:hAnsi="Times New Roman" w:cs="Times New Roman"/>
          <w:sz w:val="24"/>
          <w:szCs w:val="24"/>
        </w:rPr>
        <w:t>5</w:t>
      </w:r>
      <w:r w:rsidR="00A52DC6" w:rsidRPr="00A52DC6">
        <w:rPr>
          <w:rFonts w:ascii="Times New Roman" w:eastAsia="仿宋" w:hAnsi="Times New Roman" w:cs="Times New Roman"/>
          <w:sz w:val="24"/>
          <w:szCs w:val="24"/>
        </w:rPr>
        <w:t>人），副教授</w:t>
      </w:r>
      <w:r w:rsidR="00A52DC6" w:rsidRPr="00A52DC6">
        <w:rPr>
          <w:rFonts w:ascii="Times New Roman" w:eastAsia="仿宋" w:hAnsi="Times New Roman" w:cs="Times New Roman"/>
          <w:sz w:val="24"/>
          <w:szCs w:val="24"/>
        </w:rPr>
        <w:t>14</w:t>
      </w:r>
      <w:r w:rsidR="00A52DC6" w:rsidRPr="00A52DC6">
        <w:rPr>
          <w:rFonts w:ascii="Times New Roman" w:eastAsia="仿宋" w:hAnsi="Times New Roman" w:cs="Times New Roman"/>
          <w:sz w:val="24"/>
          <w:szCs w:val="24"/>
        </w:rPr>
        <w:t>人，助理教授</w:t>
      </w:r>
      <w:r w:rsidR="00A52DC6" w:rsidRPr="00A52DC6">
        <w:rPr>
          <w:rFonts w:ascii="Times New Roman" w:eastAsia="仿宋" w:hAnsi="Times New Roman" w:cs="Times New Roman"/>
          <w:sz w:val="24"/>
          <w:szCs w:val="24"/>
        </w:rPr>
        <w:t>8</w:t>
      </w:r>
      <w:r w:rsidR="00A52DC6" w:rsidRPr="00A52DC6">
        <w:rPr>
          <w:rFonts w:ascii="Times New Roman" w:eastAsia="仿宋" w:hAnsi="Times New Roman" w:cs="Times New Roman"/>
          <w:sz w:val="24"/>
          <w:szCs w:val="24"/>
        </w:rPr>
        <w:t>人，助理实验员</w:t>
      </w:r>
      <w:r w:rsidR="00A52DC6" w:rsidRPr="00A52DC6">
        <w:rPr>
          <w:rFonts w:ascii="Times New Roman" w:eastAsia="仿宋" w:hAnsi="Times New Roman" w:cs="Times New Roman"/>
          <w:sz w:val="24"/>
          <w:szCs w:val="24"/>
        </w:rPr>
        <w:t>1</w:t>
      </w:r>
      <w:r w:rsidR="00A52DC6" w:rsidRPr="00A52DC6">
        <w:rPr>
          <w:rFonts w:ascii="Times New Roman" w:eastAsia="仿宋" w:hAnsi="Times New Roman" w:cs="Times New Roman"/>
          <w:sz w:val="24"/>
          <w:szCs w:val="24"/>
        </w:rPr>
        <w:t>人。</w:t>
      </w:r>
      <w:r w:rsidRPr="001E3FD8">
        <w:rPr>
          <w:rFonts w:ascii="Times New Roman" w:eastAsia="仿宋" w:hAnsi="Times New Roman" w:cs="Times New Roman" w:hint="eastAsia"/>
          <w:sz w:val="24"/>
          <w:szCs w:val="24"/>
        </w:rPr>
        <w:t>专业学科首席教授吴锋院士专注新型二次电池与相关能源材料的研究与教学工作四十余年，自本专业设立以来，就是以新能源、新材料人才培养为核心，在绿色二次电池与先进能源材料领域形成了自己鲜明的专业教育特色和优势。</w:t>
      </w:r>
    </w:p>
    <w:p w:rsidR="0027294A" w:rsidRDefault="0027294A" w:rsidP="0027294A">
      <w:pPr>
        <w:ind w:firstLineChars="200" w:firstLine="480"/>
        <w:rPr>
          <w:rFonts w:ascii="Times New Roman" w:eastAsia="仿宋" w:hAnsi="Times New Roman" w:cs="Times New Roman"/>
          <w:sz w:val="24"/>
          <w:szCs w:val="24"/>
        </w:rPr>
      </w:pPr>
      <w:r w:rsidRPr="0027294A">
        <w:rPr>
          <w:rFonts w:ascii="Times New Roman" w:eastAsia="仿宋" w:hAnsi="Times New Roman" w:cs="Times New Roman" w:hint="eastAsia"/>
          <w:sz w:val="24"/>
          <w:szCs w:val="24"/>
        </w:rPr>
        <w:t>一流的科研工作可以孕育培养一流的人才，更可以促进人才的创新素质和创业精神的培养。专业教学团队在吴锋院士的带领下，围绕国家重大需求，探索不同二次电池体系间的技术融合，在电池反应理论、关键材料和工程化技术方面不断取得创新突破，</w:t>
      </w:r>
      <w:r w:rsidR="00A52DC6" w:rsidRPr="00A52DC6">
        <w:rPr>
          <w:rFonts w:ascii="Times New Roman" w:eastAsia="仿宋" w:hAnsi="Times New Roman" w:cs="Times New Roman" w:hint="eastAsia"/>
          <w:sz w:val="24"/>
          <w:szCs w:val="24"/>
        </w:rPr>
        <w:t>获得包括国家科技进步二等奖（</w:t>
      </w:r>
      <w:r w:rsidR="00A52DC6" w:rsidRPr="00A52DC6">
        <w:rPr>
          <w:rFonts w:ascii="Times New Roman" w:eastAsia="仿宋" w:hAnsi="Times New Roman" w:cs="Times New Roman"/>
          <w:sz w:val="24"/>
          <w:szCs w:val="24"/>
        </w:rPr>
        <w:t>1</w:t>
      </w:r>
      <w:r w:rsidR="00A52DC6" w:rsidRPr="00A52DC6">
        <w:rPr>
          <w:rFonts w:ascii="Times New Roman" w:eastAsia="仿宋" w:hAnsi="Times New Roman" w:cs="Times New Roman"/>
          <w:sz w:val="24"/>
          <w:szCs w:val="24"/>
        </w:rPr>
        <w:t>项）、国家技术发明二等奖（</w:t>
      </w:r>
      <w:r w:rsidR="00A52DC6" w:rsidRPr="00A52DC6">
        <w:rPr>
          <w:rFonts w:ascii="Times New Roman" w:eastAsia="仿宋" w:hAnsi="Times New Roman" w:cs="Times New Roman"/>
          <w:sz w:val="24"/>
          <w:szCs w:val="24"/>
        </w:rPr>
        <w:t>1</w:t>
      </w:r>
      <w:r w:rsidR="00A52DC6" w:rsidRPr="00A52DC6">
        <w:rPr>
          <w:rFonts w:ascii="Times New Roman" w:eastAsia="仿宋" w:hAnsi="Times New Roman" w:cs="Times New Roman"/>
          <w:sz w:val="24"/>
          <w:szCs w:val="24"/>
        </w:rPr>
        <w:t>项）、北京市科学技术一等奖等多项国家和省部级奖励，并多次获得国家科技部和原国防科工委等部门的表彰与奖励。</w:t>
      </w:r>
      <w:r w:rsidRPr="0027294A">
        <w:rPr>
          <w:rFonts w:ascii="Times New Roman" w:eastAsia="仿宋" w:hAnsi="Times New Roman" w:cs="Times New Roman"/>
          <w:sz w:val="24"/>
          <w:szCs w:val="24"/>
        </w:rPr>
        <w:t>教学团队因势利导，因材施教，注重人才创新素质和创业精神的培养，</w:t>
      </w:r>
      <w:r w:rsidRPr="0027294A">
        <w:rPr>
          <w:rFonts w:ascii="Times New Roman" w:eastAsia="仿宋" w:hAnsi="Times New Roman" w:cs="Times New Roman"/>
          <w:sz w:val="24"/>
          <w:szCs w:val="24"/>
        </w:rPr>
        <w:t>2018</w:t>
      </w:r>
      <w:r w:rsidRPr="0027294A">
        <w:rPr>
          <w:rFonts w:ascii="Times New Roman" w:eastAsia="仿宋" w:hAnsi="Times New Roman" w:cs="Times New Roman"/>
          <w:sz w:val="24"/>
          <w:szCs w:val="24"/>
        </w:rPr>
        <w:t>年以来共获得省部级以上大学生创新创业奖</w:t>
      </w:r>
      <w:r w:rsidRPr="0027294A">
        <w:rPr>
          <w:rFonts w:ascii="Times New Roman" w:eastAsia="仿宋" w:hAnsi="Times New Roman" w:cs="Times New Roman"/>
          <w:sz w:val="24"/>
          <w:szCs w:val="24"/>
        </w:rPr>
        <w:t>14</w:t>
      </w:r>
      <w:r w:rsidRPr="0027294A">
        <w:rPr>
          <w:rFonts w:ascii="Times New Roman" w:eastAsia="仿宋" w:hAnsi="Times New Roman" w:cs="Times New Roman"/>
          <w:sz w:val="24"/>
          <w:szCs w:val="24"/>
        </w:rPr>
        <w:t>项，其中由谢嫚老师指导，本专业毕业生张壹心等人完成的</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Hyzinc-The Next Generation High Safety Clean Battery</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项目获第六届中国</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互联网</w:t>
      </w:r>
      <w:r w:rsidRPr="0027294A">
        <w:rPr>
          <w:rFonts w:ascii="Times New Roman" w:eastAsia="仿宋" w:hAnsi="Times New Roman" w:cs="Times New Roman"/>
          <w:sz w:val="24"/>
          <w:szCs w:val="24"/>
        </w:rPr>
        <w:t>+</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大学生创新创业大赛国家级金奖。</w:t>
      </w:r>
      <w:r w:rsidRPr="0027294A">
        <w:rPr>
          <w:rFonts w:ascii="Times New Roman" w:eastAsia="仿宋" w:hAnsi="Times New Roman" w:cs="Times New Roman"/>
          <w:sz w:val="24"/>
          <w:szCs w:val="24"/>
        </w:rPr>
        <w:t>2017</w:t>
      </w:r>
      <w:r w:rsidRPr="0027294A">
        <w:rPr>
          <w:rFonts w:ascii="Times New Roman" w:eastAsia="仿宋" w:hAnsi="Times New Roman" w:cs="Times New Roman"/>
          <w:sz w:val="24"/>
          <w:szCs w:val="24"/>
        </w:rPr>
        <w:t>级新能源材料与器件本科班获北京市十佳示范班集体称号。</w:t>
      </w:r>
    </w:p>
    <w:p w:rsidR="0027294A" w:rsidRPr="0027294A" w:rsidRDefault="0027294A" w:rsidP="0027294A">
      <w:pPr>
        <w:ind w:firstLineChars="200" w:firstLine="480"/>
        <w:rPr>
          <w:rFonts w:ascii="Times New Roman" w:eastAsia="仿宋" w:hAnsi="Times New Roman" w:cs="Times New Roman"/>
          <w:sz w:val="24"/>
          <w:szCs w:val="24"/>
        </w:rPr>
      </w:pPr>
      <w:r w:rsidRPr="0027294A">
        <w:rPr>
          <w:rFonts w:ascii="Times New Roman" w:eastAsia="仿宋" w:hAnsi="Times New Roman" w:cs="Times New Roman" w:hint="eastAsia"/>
          <w:sz w:val="24"/>
          <w:szCs w:val="24"/>
        </w:rPr>
        <w:t>教学团队积极参与高等学校创新能力提升计划（</w:t>
      </w:r>
      <w:r w:rsidRPr="0027294A">
        <w:rPr>
          <w:rFonts w:ascii="Times New Roman" w:eastAsia="仿宋" w:hAnsi="Times New Roman" w:cs="Times New Roman"/>
          <w:sz w:val="24"/>
          <w:szCs w:val="24"/>
        </w:rPr>
        <w:t>2011</w:t>
      </w:r>
      <w:r w:rsidRPr="0027294A">
        <w:rPr>
          <w:rFonts w:ascii="Times New Roman" w:eastAsia="仿宋" w:hAnsi="Times New Roman" w:cs="Times New Roman"/>
          <w:sz w:val="24"/>
          <w:szCs w:val="24"/>
        </w:rPr>
        <w:t>计划）国家级创新平台</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北京电动车辆协同创新中心</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建设，吴锋院士担任清洁能源领域首席科学家。依托中关村校区建设了</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环境科学工程北京市重点实验室</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w:t>
      </w:r>
      <w:r w:rsidRPr="0027294A">
        <w:rPr>
          <w:rFonts w:ascii="Times New Roman" w:eastAsia="仿宋" w:hAnsi="Times New Roman" w:cs="Times New Roman"/>
          <w:sz w:val="24"/>
          <w:szCs w:val="24"/>
        </w:rPr>
        <w:t>2005</w:t>
      </w:r>
      <w:r w:rsidRPr="0027294A">
        <w:rPr>
          <w:rFonts w:ascii="Times New Roman" w:eastAsia="仿宋" w:hAnsi="Times New Roman" w:cs="Times New Roman"/>
          <w:sz w:val="24"/>
          <w:szCs w:val="24"/>
        </w:rPr>
        <w:t>年）、</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动力电池及化学能源材料北京市高等学校工程研究中心</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w:t>
      </w:r>
      <w:r w:rsidRPr="0027294A">
        <w:rPr>
          <w:rFonts w:ascii="Times New Roman" w:eastAsia="仿宋" w:hAnsi="Times New Roman" w:cs="Times New Roman"/>
          <w:sz w:val="24"/>
          <w:szCs w:val="24"/>
        </w:rPr>
        <w:t>2010</w:t>
      </w:r>
      <w:r w:rsidRPr="0027294A">
        <w:rPr>
          <w:rFonts w:ascii="Times New Roman" w:eastAsia="仿宋" w:hAnsi="Times New Roman" w:cs="Times New Roman"/>
          <w:sz w:val="24"/>
          <w:szCs w:val="24"/>
        </w:rPr>
        <w:t>年）、</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化学电源与绿色催化北京市重点实验室</w:t>
      </w:r>
      <w:r>
        <w:rPr>
          <w:rFonts w:ascii="Times New Roman" w:eastAsia="仿宋" w:hAnsi="Times New Roman" w:cs="Times New Roman" w:hint="eastAsia"/>
          <w:sz w:val="24"/>
          <w:szCs w:val="24"/>
        </w:rPr>
        <w:t>”</w:t>
      </w:r>
      <w:r w:rsidRPr="0027294A">
        <w:rPr>
          <w:rFonts w:ascii="Times New Roman" w:eastAsia="仿宋" w:hAnsi="Times New Roman" w:cs="Times New Roman"/>
          <w:sz w:val="24"/>
          <w:szCs w:val="24"/>
        </w:rPr>
        <w:t>（</w:t>
      </w:r>
      <w:r w:rsidRPr="0027294A">
        <w:rPr>
          <w:rFonts w:ascii="Times New Roman" w:eastAsia="仿宋" w:hAnsi="Times New Roman" w:cs="Times New Roman"/>
          <w:sz w:val="24"/>
          <w:szCs w:val="24"/>
        </w:rPr>
        <w:t>2012</w:t>
      </w:r>
      <w:r w:rsidRPr="0027294A">
        <w:rPr>
          <w:rFonts w:ascii="Times New Roman" w:eastAsia="仿宋" w:hAnsi="Times New Roman" w:cs="Times New Roman"/>
          <w:sz w:val="24"/>
          <w:szCs w:val="24"/>
        </w:rPr>
        <w:t>年）三个省部级创新平台，为新能源材料与器件专业一流人才培养提供了优秀的实验、实践平台。</w:t>
      </w:r>
    </w:p>
    <w:p w:rsidR="0027294A" w:rsidRPr="00D14FE0" w:rsidRDefault="0027294A" w:rsidP="0027294A">
      <w:pPr>
        <w:ind w:firstLineChars="200" w:firstLine="480"/>
        <w:rPr>
          <w:rFonts w:ascii="Times New Roman" w:eastAsia="仿宋" w:hAnsi="Times New Roman" w:cs="Times New Roman"/>
          <w:sz w:val="24"/>
          <w:szCs w:val="24"/>
        </w:rPr>
      </w:pPr>
      <w:r w:rsidRPr="0027294A">
        <w:rPr>
          <w:rFonts w:ascii="Times New Roman" w:eastAsia="仿宋" w:hAnsi="Times New Roman" w:cs="Times New Roman" w:hint="eastAsia"/>
          <w:sz w:val="24"/>
          <w:szCs w:val="24"/>
        </w:rPr>
        <w:t>坚持开放包容，国际协同的尖端人才培养模式：聘请美国阿贡实验室</w:t>
      </w:r>
      <w:r w:rsidRPr="0027294A">
        <w:rPr>
          <w:rFonts w:ascii="Times New Roman" w:eastAsia="仿宋" w:hAnsi="Times New Roman" w:cs="Times New Roman"/>
          <w:sz w:val="24"/>
          <w:szCs w:val="24"/>
        </w:rPr>
        <w:t>Karl Armine</w:t>
      </w:r>
      <w:r w:rsidRPr="0027294A">
        <w:rPr>
          <w:rFonts w:ascii="Times New Roman" w:eastAsia="仿宋" w:hAnsi="Times New Roman" w:cs="Times New Roman"/>
          <w:sz w:val="24"/>
          <w:szCs w:val="24"/>
        </w:rPr>
        <w:t>、布鲁克海文实验室杨晓青两位教授为本专业兼职教授，引进诺奖获得者德州大学奥斯汀分校</w:t>
      </w:r>
      <w:r w:rsidRPr="0027294A">
        <w:rPr>
          <w:rFonts w:ascii="Times New Roman" w:eastAsia="仿宋" w:hAnsi="Times New Roman" w:cs="Times New Roman"/>
          <w:sz w:val="24"/>
          <w:szCs w:val="24"/>
        </w:rPr>
        <w:t>John B. Goodenough</w:t>
      </w:r>
      <w:r w:rsidRPr="0027294A">
        <w:rPr>
          <w:rFonts w:ascii="Times New Roman" w:eastAsia="仿宋" w:hAnsi="Times New Roman" w:cs="Times New Roman"/>
          <w:sz w:val="24"/>
          <w:szCs w:val="24"/>
        </w:rPr>
        <w:t>教授的学生高洪才教授（国家级海外优秀青年学者）作为本专业的核心课程授课教师；积极派出本专业优秀学生赴美国、日本、英国开展联合培养。</w:t>
      </w:r>
      <w:bookmarkStart w:id="0" w:name="_GoBack"/>
      <w:bookmarkEnd w:id="0"/>
    </w:p>
    <w:sectPr w:rsidR="0027294A" w:rsidRPr="00D14F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32" w:rsidRDefault="00941332" w:rsidP="00A52DC6">
      <w:r>
        <w:separator/>
      </w:r>
    </w:p>
  </w:endnote>
  <w:endnote w:type="continuationSeparator" w:id="0">
    <w:p w:rsidR="00941332" w:rsidRDefault="00941332" w:rsidP="00A5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32" w:rsidRDefault="00941332" w:rsidP="00A52DC6">
      <w:r>
        <w:separator/>
      </w:r>
    </w:p>
  </w:footnote>
  <w:footnote w:type="continuationSeparator" w:id="0">
    <w:p w:rsidR="00941332" w:rsidRDefault="00941332" w:rsidP="00A5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8E"/>
    <w:rsid w:val="000B22C3"/>
    <w:rsid w:val="00115B8E"/>
    <w:rsid w:val="001E3FD8"/>
    <w:rsid w:val="0027294A"/>
    <w:rsid w:val="00941332"/>
    <w:rsid w:val="00A52DC6"/>
    <w:rsid w:val="00CE56F3"/>
    <w:rsid w:val="00D14FE0"/>
    <w:rsid w:val="00F9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9C2B5"/>
  <w15:chartTrackingRefBased/>
  <w15:docId w15:val="{0F6458CF-1DD7-4E36-AC10-6E03288C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2DC6"/>
    <w:rPr>
      <w:sz w:val="18"/>
      <w:szCs w:val="18"/>
    </w:rPr>
  </w:style>
  <w:style w:type="paragraph" w:styleId="a5">
    <w:name w:val="footer"/>
    <w:basedOn w:val="a"/>
    <w:link w:val="a6"/>
    <w:uiPriority w:val="99"/>
    <w:unhideWhenUsed/>
    <w:rsid w:val="00A52DC6"/>
    <w:pPr>
      <w:tabs>
        <w:tab w:val="center" w:pos="4153"/>
        <w:tab w:val="right" w:pos="8306"/>
      </w:tabs>
      <w:snapToGrid w:val="0"/>
      <w:jc w:val="left"/>
    </w:pPr>
    <w:rPr>
      <w:sz w:val="18"/>
      <w:szCs w:val="18"/>
    </w:rPr>
  </w:style>
  <w:style w:type="character" w:customStyle="1" w:styleId="a6">
    <w:name w:val="页脚 字符"/>
    <w:basedOn w:val="a0"/>
    <w:link w:val="a5"/>
    <w:uiPriority w:val="99"/>
    <w:rsid w:val="00A52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SYF</dc:creator>
  <cp:keywords/>
  <dc:description/>
  <cp:lastModifiedBy>SYF</cp:lastModifiedBy>
  <cp:revision>5</cp:revision>
  <dcterms:created xsi:type="dcterms:W3CDTF">2022-03-09T09:11:00Z</dcterms:created>
  <dcterms:modified xsi:type="dcterms:W3CDTF">2022-03-09T14:32:00Z</dcterms:modified>
</cp:coreProperties>
</file>