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60" w:lineRule="exact"/>
        <w:rPr>
          <w:rFonts w:ascii="仿宋" w:hAnsi="仿宋" w:eastAsia="仿宋"/>
          <w:bCs/>
          <w:kern w:val="0"/>
          <w:sz w:val="32"/>
          <w:szCs w:val="32"/>
        </w:rPr>
      </w:pPr>
      <w:r>
        <w:rPr>
          <w:rFonts w:ascii="仿宋" w:hAnsi="仿宋" w:eastAsia="仿宋" w:cs="宋体"/>
          <w:bCs/>
          <w:kern w:val="0"/>
          <w:sz w:val="32"/>
          <w:szCs w:val="32"/>
          <w:lang w:val="zh-CN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仿宋" w:hAnsi="仿宋" w:eastAsia="仿宋" w:cs="宋体"/>
          <w:bCs/>
          <w:kern w:val="0"/>
          <w:sz w:val="32"/>
          <w:szCs w:val="32"/>
          <w:lang w:val="zh-CN"/>
        </w:rPr>
        <w:instrText xml:space="preserve">ADDIN CNKISM.UserStyle</w:instrText>
      </w:r>
      <w:r>
        <w:rPr>
          <w:rFonts w:ascii="仿宋" w:hAnsi="仿宋" w:eastAsia="仿宋" w:cs="宋体"/>
          <w:bCs/>
          <w:kern w:val="0"/>
          <w:sz w:val="32"/>
          <w:szCs w:val="32"/>
          <w:lang w:val="zh-CN"/>
        </w:rPr>
        <w:fldChar w:fldCharType="end"/>
      </w:r>
      <w:r>
        <w:rPr>
          <w:rFonts w:hint="eastAsia" w:ascii="仿宋" w:hAnsi="仿宋" w:eastAsia="仿宋" w:cs="宋体"/>
          <w:bCs/>
          <w:kern w:val="0"/>
          <w:sz w:val="32"/>
          <w:szCs w:val="32"/>
          <w:lang w:val="zh-CN"/>
        </w:rPr>
        <w:t>附件</w:t>
      </w:r>
      <w:r>
        <w:rPr>
          <w:rFonts w:ascii="仿宋" w:hAnsi="仿宋" w:eastAsia="仿宋"/>
          <w:bCs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bCs/>
          <w:kern w:val="0"/>
          <w:sz w:val="32"/>
          <w:szCs w:val="32"/>
          <w:lang w:val="zh-CN"/>
        </w:rPr>
        <w:t>：</w:t>
      </w:r>
    </w:p>
    <w:p>
      <w:pPr>
        <w:topLinePunct/>
        <w:spacing w:line="560" w:lineRule="exact"/>
        <w:jc w:val="center"/>
        <w:rPr>
          <w:rFonts w:ascii="华文中宋" w:hAnsi="华文中宋" w:eastAsia="华文中宋" w:cs="宋体"/>
          <w:bCs/>
          <w:kern w:val="0"/>
          <w:sz w:val="36"/>
          <w:szCs w:val="32"/>
          <w:lang w:val="zh-CN"/>
        </w:rPr>
      </w:pPr>
      <w:r>
        <w:rPr>
          <w:rFonts w:hint="eastAsia" w:ascii="Cambria" w:hAnsi="Cambria"/>
          <w:bCs/>
          <w:kern w:val="0"/>
          <w:sz w:val="36"/>
          <w:szCs w:val="32"/>
        </w:rPr>
        <w:t>2023</w:t>
      </w:r>
      <w:r>
        <w:rPr>
          <w:rFonts w:ascii="Cambria" w:hAnsi="Cambria" w:cs="宋体"/>
          <w:bCs/>
          <w:kern w:val="0"/>
          <w:sz w:val="36"/>
          <w:szCs w:val="32"/>
          <w:lang w:val="zh-CN"/>
        </w:rPr>
        <w:t>—</w:t>
      </w:r>
      <w:r>
        <w:rPr>
          <w:rFonts w:hint="eastAsia" w:ascii="Cambria" w:hAnsi="Cambria"/>
          <w:bCs/>
          <w:kern w:val="0"/>
          <w:sz w:val="36"/>
          <w:szCs w:val="32"/>
        </w:rPr>
        <w:t>2024</w:t>
      </w:r>
      <w:r>
        <w:rPr>
          <w:rFonts w:hint="eastAsia" w:ascii="华文中宋" w:hAnsi="华文中宋" w:eastAsia="华文中宋" w:cs="宋体"/>
          <w:bCs/>
          <w:kern w:val="0"/>
          <w:sz w:val="36"/>
          <w:szCs w:val="32"/>
          <w:lang w:val="zh-CN"/>
        </w:rPr>
        <w:t>年度共青团系统</w:t>
      </w:r>
      <w:r>
        <w:rPr>
          <w:rFonts w:ascii="华文中宋" w:hAnsi="华文中宋" w:eastAsia="华文中宋" w:cs="宋体"/>
          <w:bCs/>
          <w:kern w:val="0"/>
          <w:sz w:val="36"/>
          <w:szCs w:val="32"/>
          <w:lang w:val="zh-CN"/>
        </w:rPr>
        <w:t>“</w:t>
      </w:r>
      <w:r>
        <w:rPr>
          <w:rFonts w:hint="eastAsia" w:ascii="华文中宋" w:hAnsi="华文中宋" w:eastAsia="华文中宋" w:cs="宋体"/>
          <w:bCs/>
          <w:kern w:val="0"/>
          <w:sz w:val="36"/>
          <w:szCs w:val="32"/>
          <w:lang w:val="zh-CN"/>
        </w:rPr>
        <w:t>五四</w:t>
      </w:r>
      <w:r>
        <w:rPr>
          <w:rFonts w:ascii="华文中宋" w:hAnsi="华文中宋" w:eastAsia="华文中宋" w:cs="宋体"/>
          <w:bCs/>
          <w:kern w:val="0"/>
          <w:sz w:val="36"/>
          <w:szCs w:val="32"/>
          <w:lang w:val="zh-CN"/>
        </w:rPr>
        <w:t>”</w:t>
      </w:r>
      <w:r>
        <w:rPr>
          <w:rFonts w:hint="eastAsia" w:ascii="华文中宋" w:hAnsi="华文中宋" w:eastAsia="华文中宋" w:cs="宋体"/>
          <w:bCs/>
          <w:kern w:val="0"/>
          <w:sz w:val="36"/>
          <w:szCs w:val="32"/>
          <w:lang w:val="zh-CN"/>
        </w:rPr>
        <w:t>评优项目说明</w:t>
      </w:r>
    </w:p>
    <w:p>
      <w:pPr>
        <w:topLinePunct/>
        <w:spacing w:line="560" w:lineRule="exact"/>
        <w:jc w:val="center"/>
        <w:rPr>
          <w:rFonts w:ascii="华文中宋" w:hAnsi="华文中宋" w:eastAsia="华文中宋" w:cs="宋体"/>
          <w:bCs/>
          <w:kern w:val="0"/>
          <w:sz w:val="36"/>
          <w:szCs w:val="32"/>
          <w:lang w:val="zh-CN"/>
        </w:rPr>
      </w:pP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一、优秀团员</w:t>
      </w:r>
    </w:p>
    <w:p>
      <w:pPr>
        <w:topLinePunct/>
        <w:spacing w:line="560" w:lineRule="exact"/>
        <w:ind w:firstLine="630" w:firstLineChars="196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仿宋" w:hAnsi="仿宋" w:eastAsia="仿宋"/>
          <w:b/>
          <w:kern w:val="0"/>
          <w:sz w:val="32"/>
          <w:szCs w:val="32"/>
        </w:rPr>
        <w:t>1.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评选对象：</w:t>
      </w:r>
      <w:r>
        <w:rPr>
          <w:rFonts w:hint="eastAsia" w:ascii="仿宋" w:hAnsi="仿宋" w:eastAsia="仿宋"/>
          <w:kern w:val="0"/>
          <w:sz w:val="32"/>
          <w:szCs w:val="32"/>
        </w:rPr>
        <w:t>全体团员，2023级本科生、研究生（硕博连读生除外）不参评</w:t>
      </w:r>
    </w:p>
    <w:p>
      <w:pPr>
        <w:topLinePunct/>
        <w:spacing w:line="560" w:lineRule="exact"/>
        <w:ind w:firstLine="630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参选条件：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（1）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符合参选基本条件，不可与“优秀团干部”兼得；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（2）政治上要求进步，积极践行社会主义核心价值观，认真学习党的二十大精神和习近平新时代中国特色社会主义思想；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（3）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学习刻苦、成绩优良，</w:t>
      </w:r>
      <w:r>
        <w:rPr>
          <w:rFonts w:hint="eastAsia" w:ascii="仿宋" w:hAnsi="仿宋" w:eastAsia="仿宋"/>
          <w:kern w:val="0"/>
          <w:sz w:val="32"/>
          <w:szCs w:val="32"/>
        </w:rPr>
        <w:t>2022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学年第二学期和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hAnsi="仿宋" w:eastAsia="仿宋"/>
          <w:kern w:val="0"/>
          <w:sz w:val="32"/>
          <w:szCs w:val="32"/>
        </w:rPr>
        <w:t>70%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以上，全面发展，具有较高的综合素质；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（4）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认真完成上级党团组织交给的各项工作，积极参与团的各项活动，热心帮助青年进步，具有良好的群众基础；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（5）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积极参加体育锻炼和文艺活动，达到《国家学生体质健康标准》，有良好的卫生习惯和健康的身心素质。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（6）已录入“北京共青团”系统。</w:t>
      </w: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二、优秀团干部</w:t>
      </w:r>
    </w:p>
    <w:p>
      <w:pPr>
        <w:topLinePunct/>
        <w:spacing w:line="560" w:lineRule="exact"/>
        <w:ind w:firstLine="630" w:firstLineChars="196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ascii="仿宋" w:hAnsi="仿宋" w:eastAsia="仿宋"/>
          <w:b/>
          <w:kern w:val="0"/>
          <w:sz w:val="32"/>
          <w:szCs w:val="32"/>
        </w:rPr>
        <w:t>1.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评选对象：</w:t>
      </w:r>
      <w:r>
        <w:rPr>
          <w:rFonts w:hint="eastAsia" w:ascii="仿宋" w:hAnsi="仿宋" w:eastAsia="仿宋"/>
          <w:kern w:val="0"/>
          <w:sz w:val="32"/>
          <w:szCs w:val="32"/>
        </w:rPr>
        <w:t>全体团员，2023级本科生、研究生（硕博连读生除外）不参评</w:t>
      </w:r>
    </w:p>
    <w:p>
      <w:pPr>
        <w:topLinePunct/>
        <w:spacing w:line="560" w:lineRule="exact"/>
        <w:ind w:firstLine="630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参选条件：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）符合参选基本条件，不可与“优秀团员”兼得；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）政治上要求进步，积极践行社会主义核心价值观，认真学习党的二十大精神和习近平新时代中国特色社会主义思想；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）学风优良,品学兼优，</w:t>
      </w:r>
      <w:r>
        <w:rPr>
          <w:rFonts w:hint="eastAsia" w:ascii="仿宋" w:hAnsi="仿宋" w:eastAsia="仿宋"/>
          <w:kern w:val="0"/>
          <w:sz w:val="32"/>
          <w:szCs w:val="32"/>
        </w:rPr>
        <w:t>2022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学年第二学期和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学年第一学期总体成绩优良率达</w:t>
      </w:r>
      <w:r>
        <w:rPr>
          <w:rFonts w:ascii="仿宋" w:hAnsi="仿宋" w:eastAsia="仿宋"/>
          <w:kern w:val="0"/>
          <w:sz w:val="32"/>
          <w:szCs w:val="32"/>
        </w:rPr>
        <w:t>60%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以上；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）担任团干部职务不少于一年,有强烈的事业心和责任感，勤于思考，勇于创新，能积极主动地在青年中开展工作，在组织青年、引导青年、服务青年等方面取得工作实绩；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）作风扎实，品德高尚，具有全心全意为青年服务的精神,在青年中有较高的威信；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6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）积极组织、参加体育锻炼和文艺活动，达到《国家学生体质健康标准》，有良好的卫生习惯和健康的身心素质。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（7）已录入“北京共青团”系统。</w:t>
      </w:r>
    </w:p>
    <w:p>
      <w:pPr>
        <w:topLinePunct/>
        <w:spacing w:before="120" w:beforeLines="50" w:after="120" w:afterLines="50" w:line="560" w:lineRule="exact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三、优秀团支部</w:t>
      </w:r>
    </w:p>
    <w:p>
      <w:pPr>
        <w:topLinePunct/>
        <w:spacing w:line="560" w:lineRule="exact"/>
        <w:ind w:firstLine="630" w:firstLineChars="196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ascii="仿宋" w:hAnsi="仿宋" w:eastAsia="仿宋"/>
          <w:b/>
          <w:kern w:val="0"/>
          <w:sz w:val="32"/>
          <w:szCs w:val="32"/>
        </w:rPr>
        <w:t>1.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评选对象：</w:t>
      </w:r>
      <w:r>
        <w:rPr>
          <w:rFonts w:hint="eastAsia" w:ascii="仿宋" w:hAnsi="仿宋" w:eastAsia="仿宋"/>
          <w:kern w:val="0"/>
          <w:sz w:val="32"/>
          <w:szCs w:val="32"/>
        </w:rPr>
        <w:t>全体团员，2023级本科生、研究生（硕博连读生除外）不参评</w:t>
      </w:r>
    </w:p>
    <w:p>
      <w:pPr>
        <w:topLinePunct/>
        <w:spacing w:line="560" w:lineRule="exact"/>
        <w:ind w:firstLine="630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参选条件：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）符合参选基本条件；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）贯彻落实党的二十大精神，深入学习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  <w:lang w:val="zh-CN"/>
        </w:rPr>
        <w:t>习近平新时代中国特色社会主义思想，宣传、执行上级党团组织的指示和决议，认真完成上级交与的各项工作；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）学风优良，考风端正，</w:t>
      </w:r>
      <w:r>
        <w:rPr>
          <w:rFonts w:hint="eastAsia" w:ascii="仿宋" w:hAnsi="仿宋" w:eastAsia="仿宋"/>
          <w:kern w:val="0"/>
          <w:sz w:val="32"/>
          <w:szCs w:val="32"/>
        </w:rPr>
        <w:t>2022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学年第二学期和</w:t>
      </w:r>
      <w:r>
        <w:rPr>
          <w:rFonts w:hint="eastAsia" w:ascii="仿宋" w:hAnsi="仿宋" w:eastAsia="仿宋"/>
          <w:kern w:val="0"/>
          <w:sz w:val="32"/>
          <w:szCs w:val="32"/>
        </w:rPr>
        <w:t>2023</w:t>
      </w:r>
      <w:r>
        <w:rPr>
          <w:rFonts w:ascii="仿宋" w:hAnsi="仿宋" w:eastAsia="仿宋" w:cs="宋体"/>
          <w:kern w:val="0"/>
          <w:sz w:val="32"/>
          <w:szCs w:val="32"/>
          <w:lang w:val="zh-CN"/>
        </w:rPr>
        <w:t>—</w:t>
      </w:r>
      <w:r>
        <w:rPr>
          <w:rFonts w:hint="eastAsia" w:ascii="仿宋" w:hAnsi="仿宋" w:eastAsia="仿宋"/>
          <w:kern w:val="0"/>
          <w:sz w:val="32"/>
          <w:szCs w:val="32"/>
        </w:rPr>
        <w:t>2024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学年第一学期累计不及格少于</w:t>
      </w:r>
      <w:r>
        <w:rPr>
          <w:rFonts w:ascii="仿宋" w:hAnsi="仿宋" w:eastAsia="仿宋"/>
          <w:kern w:val="0"/>
          <w:sz w:val="32"/>
          <w:szCs w:val="32"/>
        </w:rPr>
        <w:t>10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人次；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）支部制度建设完善，按要求完成团务统计、团费收缴、团员发展等基础性团务工作，认真履行团组织推优入党职责,积极开展主题教育活动、团日活动和文体活动，支部成员积极参与。</w:t>
      </w:r>
    </w:p>
    <w:p>
      <w:pPr>
        <w:topLinePunct/>
        <w:spacing w:line="560" w:lineRule="exact"/>
        <w:ind w:firstLine="627" w:firstLineChars="196"/>
        <w:rPr>
          <w:rFonts w:ascii="仿宋" w:hAnsi="仿宋" w:eastAsia="仿宋" w:cs="宋体"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（5）已录入“北京共青团”系统。</w:t>
      </w:r>
    </w:p>
    <w:p>
      <w:pPr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br w:type="page"/>
      </w: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、优秀新媒体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栏目</w:t>
      </w:r>
    </w:p>
    <w:p>
      <w:pPr>
        <w:topLinePunct/>
        <w:spacing w:line="560" w:lineRule="exact"/>
        <w:ind w:firstLine="643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1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评选对象</w:t>
      </w:r>
      <w:r>
        <w:rPr>
          <w:rFonts w:hint="eastAsia" w:ascii="仿宋" w:hAnsi="仿宋" w:eastAsia="仿宋"/>
          <w:kern w:val="0"/>
          <w:sz w:val="32"/>
          <w:szCs w:val="32"/>
        </w:rPr>
        <w:t>：院级新媒体栏目</w:t>
      </w:r>
    </w:p>
    <w:p>
      <w:pPr>
        <w:topLinePunct/>
        <w:spacing w:line="560" w:lineRule="exact"/>
        <w:ind w:firstLine="643" w:firstLineChars="200"/>
        <w:rPr>
          <w:rFonts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参选条件：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（1）持续运营一学期以上的</w:t>
      </w:r>
      <w:bookmarkStart w:id="0" w:name="_GoBack"/>
      <w:bookmarkEnd w:id="0"/>
      <w:r>
        <w:rPr>
          <w:rFonts w:hint="eastAsia" w:ascii="仿宋" w:hAnsi="仿宋" w:eastAsia="仿宋"/>
          <w:kern w:val="0"/>
          <w:sz w:val="32"/>
          <w:szCs w:val="32"/>
        </w:rPr>
        <w:t>微博、微信平台；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（2）有较完整的组织架构、固定的运营团队、明确的工作分工、稳定的信息推送；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（3）有明确的发展定位和运营特色，有一定粉丝量、阅读量和活跃度；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（4）在网络舆论引导、思想政治教育、品牌形象宣传、先进文化传播、服务师生校友等方面富有特色和成效。</w:t>
      </w:r>
    </w:p>
    <w:p>
      <w:pPr>
        <w:topLinePunct/>
        <w:spacing w:line="56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</w:p>
    <w:p>
      <w:pPr>
        <w:topLinePunct/>
        <w:spacing w:before="120" w:beforeLines="50" w:after="120" w:afterLines="50"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、优秀社团</w:t>
      </w:r>
    </w:p>
    <w:p>
      <w:pPr>
        <w:topLinePunct/>
        <w:spacing w:line="560" w:lineRule="exact"/>
        <w:ind w:firstLine="643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1.评选对象：</w:t>
      </w:r>
      <w:r>
        <w:rPr>
          <w:rFonts w:hint="eastAsia" w:ascii="仿宋" w:hAnsi="仿宋" w:eastAsia="仿宋"/>
          <w:kern w:val="0"/>
          <w:sz w:val="32"/>
          <w:szCs w:val="32"/>
        </w:rPr>
        <w:t>院级学生社团</w:t>
      </w:r>
    </w:p>
    <w:p>
      <w:pPr>
        <w:topLinePunct/>
        <w:spacing w:line="560" w:lineRule="exact"/>
        <w:ind w:firstLine="643" w:firstLineChars="200"/>
        <w:rPr>
          <w:rFonts w:ascii="黑体" w:hAnsi="黑体" w:eastAsia="黑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b/>
          <w:kern w:val="0"/>
          <w:sz w:val="32"/>
          <w:szCs w:val="32"/>
        </w:rPr>
        <w:t>.参选条件：</w:t>
      </w:r>
    </w:p>
    <w:p>
      <w:pPr>
        <w:topLinePunct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（1）社团章程等规章制度健全，模范执行《北京理工大学学生社团管理条例》，运行规范，管理科学；</w:t>
      </w:r>
    </w:p>
    <w:p>
      <w:pPr>
        <w:topLinePunct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（2）遵守学校规章制度和校团委《关于进一步加强和改进学生社团工作实施办法》，2020年以来无责任事故，无违反学校活动审批管理相关办法的记录，办公室等活动场地整洁卫生，无安全隐患；</w:t>
      </w:r>
    </w:p>
    <w:p>
      <w:pPr>
        <w:topLinePunct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（3）围绕学校育人目标，积极主动开展活动，为学生综合素质的提升和繁荣校园文化做出积极贡献；</w:t>
      </w:r>
    </w:p>
    <w:p>
      <w:pPr>
        <w:topLinePunct/>
        <w:spacing w:line="560" w:lineRule="exact"/>
        <w:ind w:firstLine="640" w:firstLineChars="200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（4）具有较高的影响力和较强的示范作用，2023年以来获得校级以上（含校级）荣誉的优先。</w:t>
      </w:r>
    </w:p>
    <w:p>
      <w:pPr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20" w:beforeLines="50" w:after="120" w:afterLines="50"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六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、“雷锋”团队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ascii="仿宋" w:hAnsi="仿宋" w:eastAsia="仿宋"/>
          <w:b/>
          <w:kern w:val="0"/>
          <w:sz w:val="32"/>
          <w:szCs w:val="32"/>
        </w:rPr>
        <w:t>1.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评选对象：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全体学生组织、学生社团及团支部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黑体" w:hAnsi="黑体" w:eastAsia="黑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参选条件：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）符合参选基本条件；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 xml:space="preserve">）具有健全的组织领导机制，管理规范，志愿者队伍相对稳定；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（3）立足校园或面向社会开展志愿服务活动，组织开展的志愿服务活动成效显著，具有良好的示范作用和社会影响力；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（4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）长期坚持、形成品牌的团队优先。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  <w:lang w:val="en-US" w:eastAsia="zh-CN"/>
        </w:rPr>
        <w:t>七</w:t>
      </w:r>
      <w:r>
        <w:rPr>
          <w:rFonts w:hint="eastAsia" w:ascii="黑体" w:hAnsi="黑体" w:eastAsia="黑体" w:cs="宋体"/>
          <w:bCs/>
          <w:kern w:val="0"/>
          <w:sz w:val="32"/>
          <w:szCs w:val="32"/>
          <w:lang w:val="zh-CN"/>
        </w:rPr>
        <w:t>、志愿服务工作先进个人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ascii="仿宋" w:hAnsi="仿宋" w:eastAsia="仿宋"/>
          <w:b/>
          <w:kern w:val="0"/>
          <w:sz w:val="32"/>
          <w:szCs w:val="32"/>
        </w:rPr>
        <w:t>1.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评选对象：</w:t>
      </w:r>
      <w:r>
        <w:rPr>
          <w:rFonts w:hint="eastAsia" w:ascii="仿宋" w:hAnsi="仿宋" w:eastAsia="仿宋"/>
          <w:kern w:val="0"/>
          <w:sz w:val="32"/>
          <w:szCs w:val="32"/>
        </w:rPr>
        <w:t>全体团员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黑体" w:hAnsi="黑体" w:eastAsia="黑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b/>
          <w:kern w:val="0"/>
          <w:sz w:val="32"/>
          <w:szCs w:val="32"/>
        </w:rPr>
        <w:t>.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zh-CN"/>
        </w:rPr>
        <w:t>参选条件：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1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）符合参选基本条件；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2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）秉承志愿服务理念，弘扬志愿精神，热心志愿服务，志愿服务时长需出具各志愿服务组织开具的志愿服务时长证明；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bCs/>
          <w:kern w:val="0"/>
          <w:sz w:val="32"/>
          <w:szCs w:val="32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（</w:t>
      </w:r>
      <w:r>
        <w:rPr>
          <w:rFonts w:ascii="仿宋" w:hAnsi="仿宋" w:eastAsia="仿宋"/>
          <w:kern w:val="0"/>
          <w:sz w:val="32"/>
          <w:szCs w:val="32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）长期坚持参与或参与组织各项志愿服务活动，年参与志愿服务活动时长达</w:t>
      </w:r>
      <w:r>
        <w:rPr>
          <w:rFonts w:hint="eastAsia" w:ascii="仿宋" w:hAnsi="仿宋" w:eastAsia="仿宋" w:cs="宋体"/>
          <w:kern w:val="0"/>
          <w:sz w:val="32"/>
          <w:szCs w:val="32"/>
        </w:rPr>
        <w:t>5</w:t>
      </w: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0小时以上，能够发挥模范带头作用，在志愿服务组织中具有一定影响力；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仿宋" w:cs="宋体"/>
          <w:bCs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zh-CN"/>
        </w:rPr>
        <w:t>（4）获得各级志愿服务组织表彰的优先。</w:t>
      </w:r>
    </w:p>
    <w:sectPr>
      <w:footerReference r:id="rId3" w:type="default"/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/>
        <w:sz w:val="21"/>
        <w:szCs w:val="21"/>
      </w:rPr>
    </w:pPr>
    <w:r>
      <w:rPr>
        <w:rFonts w:ascii="宋体" w:hAnsi="宋体"/>
        <w:sz w:val="21"/>
        <w:szCs w:val="21"/>
      </w:rPr>
      <w:fldChar w:fldCharType="begin"/>
    </w:r>
    <w:r>
      <w:rPr>
        <w:rFonts w:ascii="宋体" w:hAnsi="宋体"/>
        <w:sz w:val="21"/>
        <w:szCs w:val="21"/>
      </w:rPr>
      <w:instrText xml:space="preserve">PAGE   \* MERGEFORMAT</w:instrText>
    </w:r>
    <w:r>
      <w:rPr>
        <w:rFonts w:ascii="宋体" w:hAnsi="宋体"/>
        <w:sz w:val="21"/>
        <w:szCs w:val="21"/>
      </w:rPr>
      <w:fldChar w:fldCharType="separate"/>
    </w:r>
    <w:r>
      <w:rPr>
        <w:rFonts w:ascii="宋体" w:hAnsi="宋体"/>
        <w:sz w:val="21"/>
        <w:szCs w:val="21"/>
        <w:lang w:val="zh-CN"/>
      </w:rPr>
      <w:t>4</w:t>
    </w:r>
    <w:r>
      <w:rPr>
        <w:rFonts w:ascii="宋体" w:hAnsi="宋体"/>
        <w:sz w:val="21"/>
        <w:szCs w:val="21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ZDIwMDYyMDA5OGI3OWZiMzlkM2YyMGM5ODVhZjAifQ=="/>
  </w:docVars>
  <w:rsids>
    <w:rsidRoot w:val="00662899"/>
    <w:rsid w:val="00012AC3"/>
    <w:rsid w:val="0001482C"/>
    <w:rsid w:val="00017F70"/>
    <w:rsid w:val="0002441D"/>
    <w:rsid w:val="00043DA3"/>
    <w:rsid w:val="00045B5D"/>
    <w:rsid w:val="00047BEC"/>
    <w:rsid w:val="00060474"/>
    <w:rsid w:val="0007150D"/>
    <w:rsid w:val="00074F8A"/>
    <w:rsid w:val="000845DC"/>
    <w:rsid w:val="00086462"/>
    <w:rsid w:val="00090A3F"/>
    <w:rsid w:val="00091E69"/>
    <w:rsid w:val="000A29C2"/>
    <w:rsid w:val="000B4219"/>
    <w:rsid w:val="000B6D1C"/>
    <w:rsid w:val="000C5013"/>
    <w:rsid w:val="000D6011"/>
    <w:rsid w:val="000E3EFC"/>
    <w:rsid w:val="000E4036"/>
    <w:rsid w:val="000F38D6"/>
    <w:rsid w:val="00100870"/>
    <w:rsid w:val="00102364"/>
    <w:rsid w:val="00113199"/>
    <w:rsid w:val="00125376"/>
    <w:rsid w:val="001271F7"/>
    <w:rsid w:val="00136846"/>
    <w:rsid w:val="00143004"/>
    <w:rsid w:val="0014374A"/>
    <w:rsid w:val="001448B6"/>
    <w:rsid w:val="00147038"/>
    <w:rsid w:val="001574B8"/>
    <w:rsid w:val="001605FD"/>
    <w:rsid w:val="001609E8"/>
    <w:rsid w:val="0016662E"/>
    <w:rsid w:val="001971E7"/>
    <w:rsid w:val="001A0895"/>
    <w:rsid w:val="001A2E93"/>
    <w:rsid w:val="001B31EF"/>
    <w:rsid w:val="001B614D"/>
    <w:rsid w:val="001C48D2"/>
    <w:rsid w:val="001D0A8E"/>
    <w:rsid w:val="001D3930"/>
    <w:rsid w:val="001D7825"/>
    <w:rsid w:val="001E0243"/>
    <w:rsid w:val="00212AC6"/>
    <w:rsid w:val="002154A6"/>
    <w:rsid w:val="00215BEC"/>
    <w:rsid w:val="002209D7"/>
    <w:rsid w:val="00223F3E"/>
    <w:rsid w:val="0022793D"/>
    <w:rsid w:val="00233703"/>
    <w:rsid w:val="00233E14"/>
    <w:rsid w:val="002548F1"/>
    <w:rsid w:val="002674C9"/>
    <w:rsid w:val="0027091F"/>
    <w:rsid w:val="00282DDA"/>
    <w:rsid w:val="00283684"/>
    <w:rsid w:val="00297548"/>
    <w:rsid w:val="002A0ADC"/>
    <w:rsid w:val="002A6AD0"/>
    <w:rsid w:val="002B08A2"/>
    <w:rsid w:val="002B6AB2"/>
    <w:rsid w:val="002C5CF7"/>
    <w:rsid w:val="002D2194"/>
    <w:rsid w:val="002D61AA"/>
    <w:rsid w:val="002F2A5F"/>
    <w:rsid w:val="00300726"/>
    <w:rsid w:val="003046E7"/>
    <w:rsid w:val="00306766"/>
    <w:rsid w:val="00311559"/>
    <w:rsid w:val="00331F39"/>
    <w:rsid w:val="00336266"/>
    <w:rsid w:val="0034466E"/>
    <w:rsid w:val="003533F2"/>
    <w:rsid w:val="00372D71"/>
    <w:rsid w:val="003907AE"/>
    <w:rsid w:val="00396EB7"/>
    <w:rsid w:val="003A6F95"/>
    <w:rsid w:val="003B1002"/>
    <w:rsid w:val="003B4F67"/>
    <w:rsid w:val="003C7FDB"/>
    <w:rsid w:val="003D7A1A"/>
    <w:rsid w:val="003E44CF"/>
    <w:rsid w:val="003F5804"/>
    <w:rsid w:val="00403026"/>
    <w:rsid w:val="00414B8C"/>
    <w:rsid w:val="00415329"/>
    <w:rsid w:val="00423F19"/>
    <w:rsid w:val="00447C3F"/>
    <w:rsid w:val="004504A9"/>
    <w:rsid w:val="0046614A"/>
    <w:rsid w:val="004730B6"/>
    <w:rsid w:val="00474B83"/>
    <w:rsid w:val="00497733"/>
    <w:rsid w:val="004A5978"/>
    <w:rsid w:val="004B076C"/>
    <w:rsid w:val="004B579D"/>
    <w:rsid w:val="004C00CD"/>
    <w:rsid w:val="004D00CB"/>
    <w:rsid w:val="004D581D"/>
    <w:rsid w:val="004E5164"/>
    <w:rsid w:val="004F2859"/>
    <w:rsid w:val="00507EC8"/>
    <w:rsid w:val="00511B50"/>
    <w:rsid w:val="0052134D"/>
    <w:rsid w:val="00522262"/>
    <w:rsid w:val="005249E5"/>
    <w:rsid w:val="00540333"/>
    <w:rsid w:val="0054352E"/>
    <w:rsid w:val="00551FE4"/>
    <w:rsid w:val="00555F18"/>
    <w:rsid w:val="005703A3"/>
    <w:rsid w:val="00575642"/>
    <w:rsid w:val="0058033E"/>
    <w:rsid w:val="005805DD"/>
    <w:rsid w:val="00593C1E"/>
    <w:rsid w:val="005C0334"/>
    <w:rsid w:val="005D65A3"/>
    <w:rsid w:val="005D75A5"/>
    <w:rsid w:val="005F7568"/>
    <w:rsid w:val="006041F5"/>
    <w:rsid w:val="006174C2"/>
    <w:rsid w:val="00626C93"/>
    <w:rsid w:val="00632608"/>
    <w:rsid w:val="006470B3"/>
    <w:rsid w:val="0064714C"/>
    <w:rsid w:val="00650509"/>
    <w:rsid w:val="00662899"/>
    <w:rsid w:val="00676302"/>
    <w:rsid w:val="006827C3"/>
    <w:rsid w:val="0068308B"/>
    <w:rsid w:val="0068545D"/>
    <w:rsid w:val="006A46C5"/>
    <w:rsid w:val="006B4884"/>
    <w:rsid w:val="006C1528"/>
    <w:rsid w:val="006C2486"/>
    <w:rsid w:val="006C522A"/>
    <w:rsid w:val="006D33EE"/>
    <w:rsid w:val="006D3CBA"/>
    <w:rsid w:val="0071772B"/>
    <w:rsid w:val="007215A2"/>
    <w:rsid w:val="007372B1"/>
    <w:rsid w:val="0073760B"/>
    <w:rsid w:val="0074172C"/>
    <w:rsid w:val="007425FC"/>
    <w:rsid w:val="007502E3"/>
    <w:rsid w:val="007569D4"/>
    <w:rsid w:val="00757E5F"/>
    <w:rsid w:val="00761695"/>
    <w:rsid w:val="00762FF0"/>
    <w:rsid w:val="00766CA6"/>
    <w:rsid w:val="00772B52"/>
    <w:rsid w:val="00781631"/>
    <w:rsid w:val="00787E73"/>
    <w:rsid w:val="007A01E5"/>
    <w:rsid w:val="007B7A34"/>
    <w:rsid w:val="007C4582"/>
    <w:rsid w:val="007D7AF8"/>
    <w:rsid w:val="007E3105"/>
    <w:rsid w:val="007E3B7E"/>
    <w:rsid w:val="007E565F"/>
    <w:rsid w:val="00800ADB"/>
    <w:rsid w:val="00805428"/>
    <w:rsid w:val="00806C5D"/>
    <w:rsid w:val="008204E5"/>
    <w:rsid w:val="00830D11"/>
    <w:rsid w:val="008412E8"/>
    <w:rsid w:val="0084237C"/>
    <w:rsid w:val="00847A84"/>
    <w:rsid w:val="00851F07"/>
    <w:rsid w:val="0085415B"/>
    <w:rsid w:val="0086132A"/>
    <w:rsid w:val="008613C1"/>
    <w:rsid w:val="008639DF"/>
    <w:rsid w:val="00867061"/>
    <w:rsid w:val="00891E79"/>
    <w:rsid w:val="0089418C"/>
    <w:rsid w:val="00894B28"/>
    <w:rsid w:val="008A33D9"/>
    <w:rsid w:val="008B01A6"/>
    <w:rsid w:val="008D5EE2"/>
    <w:rsid w:val="008D7C7A"/>
    <w:rsid w:val="008E1433"/>
    <w:rsid w:val="008E2708"/>
    <w:rsid w:val="008F20E3"/>
    <w:rsid w:val="008F6723"/>
    <w:rsid w:val="00922A82"/>
    <w:rsid w:val="00935E7C"/>
    <w:rsid w:val="0093677E"/>
    <w:rsid w:val="009448F0"/>
    <w:rsid w:val="00963529"/>
    <w:rsid w:val="00963684"/>
    <w:rsid w:val="009666AD"/>
    <w:rsid w:val="009907BA"/>
    <w:rsid w:val="009A5FD8"/>
    <w:rsid w:val="009B6BDF"/>
    <w:rsid w:val="009B70D3"/>
    <w:rsid w:val="009C5A6F"/>
    <w:rsid w:val="009D211A"/>
    <w:rsid w:val="009D3F63"/>
    <w:rsid w:val="009E2E10"/>
    <w:rsid w:val="00A05BF7"/>
    <w:rsid w:val="00A15CEF"/>
    <w:rsid w:val="00A261D8"/>
    <w:rsid w:val="00A278E5"/>
    <w:rsid w:val="00A30F6A"/>
    <w:rsid w:val="00A318F3"/>
    <w:rsid w:val="00A46AA4"/>
    <w:rsid w:val="00A6735A"/>
    <w:rsid w:val="00A67E64"/>
    <w:rsid w:val="00A84969"/>
    <w:rsid w:val="00A90E46"/>
    <w:rsid w:val="00A946BA"/>
    <w:rsid w:val="00AB6979"/>
    <w:rsid w:val="00AC32C0"/>
    <w:rsid w:val="00AD5409"/>
    <w:rsid w:val="00AD54A9"/>
    <w:rsid w:val="00AE2F7B"/>
    <w:rsid w:val="00B03EE0"/>
    <w:rsid w:val="00B064FD"/>
    <w:rsid w:val="00B17A23"/>
    <w:rsid w:val="00B224B4"/>
    <w:rsid w:val="00B22BBA"/>
    <w:rsid w:val="00B256E7"/>
    <w:rsid w:val="00B35A3C"/>
    <w:rsid w:val="00B36280"/>
    <w:rsid w:val="00B46C27"/>
    <w:rsid w:val="00B62D5F"/>
    <w:rsid w:val="00B70C85"/>
    <w:rsid w:val="00B84F47"/>
    <w:rsid w:val="00B9426E"/>
    <w:rsid w:val="00B9758E"/>
    <w:rsid w:val="00BA76AF"/>
    <w:rsid w:val="00BC4815"/>
    <w:rsid w:val="00BC6059"/>
    <w:rsid w:val="00BF7466"/>
    <w:rsid w:val="00BF75F7"/>
    <w:rsid w:val="00C02971"/>
    <w:rsid w:val="00C03FBB"/>
    <w:rsid w:val="00C05071"/>
    <w:rsid w:val="00C0555E"/>
    <w:rsid w:val="00C30395"/>
    <w:rsid w:val="00C3693C"/>
    <w:rsid w:val="00C56DF2"/>
    <w:rsid w:val="00C62C13"/>
    <w:rsid w:val="00C66C4B"/>
    <w:rsid w:val="00C6795A"/>
    <w:rsid w:val="00C72AF4"/>
    <w:rsid w:val="00C73224"/>
    <w:rsid w:val="00CA553C"/>
    <w:rsid w:val="00CA618C"/>
    <w:rsid w:val="00CC07C8"/>
    <w:rsid w:val="00CD432A"/>
    <w:rsid w:val="00CD640B"/>
    <w:rsid w:val="00CE746C"/>
    <w:rsid w:val="00CE7695"/>
    <w:rsid w:val="00CF44CA"/>
    <w:rsid w:val="00D27A7F"/>
    <w:rsid w:val="00D3470B"/>
    <w:rsid w:val="00D43029"/>
    <w:rsid w:val="00D500B0"/>
    <w:rsid w:val="00D53FAD"/>
    <w:rsid w:val="00D57386"/>
    <w:rsid w:val="00D61874"/>
    <w:rsid w:val="00D743E6"/>
    <w:rsid w:val="00D7586D"/>
    <w:rsid w:val="00D75B05"/>
    <w:rsid w:val="00D81DA9"/>
    <w:rsid w:val="00D84B1E"/>
    <w:rsid w:val="00D85C0A"/>
    <w:rsid w:val="00D97864"/>
    <w:rsid w:val="00DA19F5"/>
    <w:rsid w:val="00DA5116"/>
    <w:rsid w:val="00DD15F2"/>
    <w:rsid w:val="00DD208F"/>
    <w:rsid w:val="00DD31D5"/>
    <w:rsid w:val="00DE35CF"/>
    <w:rsid w:val="00DE3EB5"/>
    <w:rsid w:val="00DF39F8"/>
    <w:rsid w:val="00E00AF7"/>
    <w:rsid w:val="00E11685"/>
    <w:rsid w:val="00E16988"/>
    <w:rsid w:val="00E22D9F"/>
    <w:rsid w:val="00E323A5"/>
    <w:rsid w:val="00E40269"/>
    <w:rsid w:val="00E457F9"/>
    <w:rsid w:val="00E4784C"/>
    <w:rsid w:val="00E500A1"/>
    <w:rsid w:val="00E56F47"/>
    <w:rsid w:val="00E61342"/>
    <w:rsid w:val="00E951C4"/>
    <w:rsid w:val="00EA6B6B"/>
    <w:rsid w:val="00EC1E46"/>
    <w:rsid w:val="00EC4657"/>
    <w:rsid w:val="00F05720"/>
    <w:rsid w:val="00F070B7"/>
    <w:rsid w:val="00F12D16"/>
    <w:rsid w:val="00F13F39"/>
    <w:rsid w:val="00F1566B"/>
    <w:rsid w:val="00F266D6"/>
    <w:rsid w:val="00F36B01"/>
    <w:rsid w:val="00F41B57"/>
    <w:rsid w:val="00F42E8F"/>
    <w:rsid w:val="00F72453"/>
    <w:rsid w:val="00F801D5"/>
    <w:rsid w:val="00F860BA"/>
    <w:rsid w:val="00F8613C"/>
    <w:rsid w:val="00F87943"/>
    <w:rsid w:val="00F94A9F"/>
    <w:rsid w:val="00FA3BF2"/>
    <w:rsid w:val="00FA5AD8"/>
    <w:rsid w:val="00FC21F5"/>
    <w:rsid w:val="00FC2B22"/>
    <w:rsid w:val="00FD37FD"/>
    <w:rsid w:val="00FE0DA2"/>
    <w:rsid w:val="00FF2568"/>
    <w:rsid w:val="00FF2DE5"/>
    <w:rsid w:val="00FF5493"/>
    <w:rsid w:val="00FF7E65"/>
    <w:rsid w:val="07032CC3"/>
    <w:rsid w:val="17145EFC"/>
    <w:rsid w:val="27D50EA1"/>
    <w:rsid w:val="2892717D"/>
    <w:rsid w:val="2D407FDA"/>
    <w:rsid w:val="398D4A80"/>
    <w:rsid w:val="3F9237CD"/>
    <w:rsid w:val="5E1A46C8"/>
    <w:rsid w:val="7480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autoRedefine/>
    <w:qFormat/>
    <w:uiPriority w:val="0"/>
    <w:rPr>
      <w:b/>
      <w:bCs/>
    </w:rPr>
  </w:style>
  <w:style w:type="character" w:styleId="9">
    <w:name w:val="annotation reference"/>
    <w:autoRedefine/>
    <w:qFormat/>
    <w:uiPriority w:val="0"/>
    <w:rPr>
      <w:sz w:val="21"/>
      <w:szCs w:val="21"/>
    </w:rPr>
  </w:style>
  <w:style w:type="character" w:customStyle="1" w:styleId="10">
    <w:name w:val="页眉 Char"/>
    <w:link w:val="5"/>
    <w:autoRedefine/>
    <w:qFormat/>
    <w:uiPriority w:val="0"/>
    <w:rPr>
      <w:kern w:val="2"/>
      <w:sz w:val="18"/>
      <w:szCs w:val="18"/>
    </w:rPr>
  </w:style>
  <w:style w:type="character" w:customStyle="1" w:styleId="11">
    <w:name w:val="页脚 Char"/>
    <w:link w:val="4"/>
    <w:autoRedefine/>
    <w:qFormat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autoRedefine/>
    <w:qFormat/>
    <w:uiPriority w:val="0"/>
    <w:rPr>
      <w:kern w:val="2"/>
      <w:sz w:val="18"/>
      <w:szCs w:val="18"/>
    </w:rPr>
  </w:style>
  <w:style w:type="character" w:customStyle="1" w:styleId="13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4">
    <w:name w:val="批注主题 Char"/>
    <w:link w:val="6"/>
    <w:autoRedefine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347</Words>
  <Characters>1981</Characters>
  <Lines>16</Lines>
  <Paragraphs>4</Paragraphs>
  <TotalTime>8</TotalTime>
  <ScaleCrop>false</ScaleCrop>
  <LinksUpToDate>false</LinksUpToDate>
  <CharactersWithSpaces>2324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2024-03-05T07:45:00Z</dcterms:created>
  <dc:creator>杨文倩</dc:creator>
  <cp:lastModifiedBy>zym</cp:lastModifiedBy>
  <cp:lastPrinted>2018-04-10T02:46:00Z</cp:lastPrinted>
  <dcterms:modified xsi:type="dcterms:W3CDTF">2024-03-18T08:55:18Z</dcterms:modified>
  <dc:title>附件1：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2052-12.1.0.16412</vt:lpwstr>
  </property>
  <property fmtid="{D5CDD505-2E9C-101B-9397-08002B2CF9AE}" pid="3" name="ICV">
    <vt:lpwstr>8731C9AD7B1E432D924592205EB0B1CE_13</vt:lpwstr>
  </property>
</Properties>
</file>